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6B7C02" w14:textId="77777777" w:rsidR="00052FA8" w:rsidRPr="00BC58B9" w:rsidRDefault="00B05B4B" w:rsidP="002F7719">
      <w:pPr>
        <w:jc w:val="center"/>
        <w:rPr>
          <w:rFonts w:ascii="Times New Roman" w:hAnsi="Times New Roman"/>
          <w:b/>
          <w:sz w:val="16"/>
          <w:szCs w:val="16"/>
        </w:rPr>
      </w:pPr>
      <w:r w:rsidRPr="00BC58B9">
        <w:rPr>
          <w:rFonts w:ascii="Times New Roman" w:hAnsi="Times New Roman"/>
          <w:b/>
          <w:sz w:val="16"/>
          <w:szCs w:val="16"/>
        </w:rPr>
        <w:t xml:space="preserve">PEM|BRS:  </w:t>
      </w:r>
      <w:r w:rsidR="00052FA8" w:rsidRPr="00BC58B9">
        <w:rPr>
          <w:rFonts w:ascii="Times New Roman" w:hAnsi="Times New Roman"/>
          <w:b/>
          <w:sz w:val="16"/>
          <w:szCs w:val="16"/>
        </w:rPr>
        <w:t>Research Methods and Epidemiology</w:t>
      </w:r>
    </w:p>
    <w:p w14:paraId="098153B0" w14:textId="77777777" w:rsidR="00052FA8" w:rsidRPr="00BC58B9" w:rsidRDefault="00052FA8" w:rsidP="002F7719">
      <w:pPr>
        <w:rPr>
          <w:rFonts w:ascii="Times New Roman" w:hAnsi="Times New Roman"/>
          <w:sz w:val="16"/>
          <w:szCs w:val="16"/>
        </w:rPr>
      </w:pPr>
    </w:p>
    <w:p w14:paraId="41743D43" w14:textId="77777777" w:rsidR="00052FA8" w:rsidRPr="00BC58B9" w:rsidRDefault="00052FA8" w:rsidP="002F7719">
      <w:pPr>
        <w:widowControl w:val="0"/>
        <w:autoSpaceDE w:val="0"/>
        <w:autoSpaceDN w:val="0"/>
        <w:adjustRightInd w:val="0"/>
        <w:rPr>
          <w:rFonts w:ascii="Times New Roman" w:hAnsi="Times New Roman"/>
          <w:sz w:val="16"/>
          <w:szCs w:val="16"/>
        </w:rPr>
      </w:pPr>
    </w:p>
    <w:p w14:paraId="0398F24A" w14:textId="38344CA8" w:rsidR="00B574C5" w:rsidRPr="003A06C1" w:rsidRDefault="00B574C5" w:rsidP="003A06C1">
      <w:pPr>
        <w:rPr>
          <w:rFonts w:ascii="Times New Roman" w:hAnsi="Times New Roman"/>
          <w:sz w:val="16"/>
          <w:szCs w:val="16"/>
        </w:rPr>
      </w:pPr>
      <w:r w:rsidRPr="00BC58B9">
        <w:rPr>
          <w:rFonts w:ascii="Times New Roman" w:hAnsi="Times New Roman"/>
          <w:b/>
          <w:sz w:val="16"/>
          <w:szCs w:val="16"/>
        </w:rPr>
        <w:t>Prevalence:</w:t>
      </w:r>
      <w:r w:rsidRPr="00BC58B9">
        <w:rPr>
          <w:rFonts w:ascii="Times New Roman" w:hAnsi="Times New Roman"/>
          <w:sz w:val="16"/>
          <w:szCs w:val="16"/>
        </w:rPr>
        <w:t xml:space="preserve"> the number of existing cases of a disease per a total population at a given point in time </w:t>
      </w:r>
      <w:r w:rsidR="003A06C1">
        <w:rPr>
          <w:rFonts w:ascii="Times New Roman" w:hAnsi="Times New Roman"/>
          <w:sz w:val="16"/>
          <w:szCs w:val="16"/>
        </w:rPr>
        <w:t>(i</w:t>
      </w:r>
      <w:r w:rsidRPr="003A06C1">
        <w:rPr>
          <w:rFonts w:ascii="Times New Roman" w:hAnsi="Times New Roman"/>
          <w:sz w:val="16"/>
          <w:szCs w:val="16"/>
        </w:rPr>
        <w:t>n cases per 1,000</w:t>
      </w:r>
      <w:r w:rsidR="003A06C1">
        <w:rPr>
          <w:rFonts w:ascii="Times New Roman" w:hAnsi="Times New Roman"/>
          <w:sz w:val="16"/>
          <w:szCs w:val="16"/>
        </w:rPr>
        <w:t>)</w:t>
      </w:r>
    </w:p>
    <w:p w14:paraId="0CD4C4C9" w14:textId="77777777" w:rsidR="003A06C1" w:rsidRDefault="003A06C1" w:rsidP="00B574C5">
      <w:pPr>
        <w:rPr>
          <w:rFonts w:ascii="Times New Roman" w:hAnsi="Times New Roman"/>
          <w:b/>
          <w:sz w:val="16"/>
          <w:szCs w:val="16"/>
        </w:rPr>
      </w:pPr>
    </w:p>
    <w:p w14:paraId="43A69FAF" w14:textId="496D9AB4" w:rsidR="00B574C5" w:rsidRPr="00BC58B9" w:rsidRDefault="00B574C5" w:rsidP="00B574C5">
      <w:pPr>
        <w:rPr>
          <w:rFonts w:ascii="Times New Roman" w:hAnsi="Times New Roman"/>
          <w:sz w:val="16"/>
          <w:szCs w:val="16"/>
        </w:rPr>
      </w:pPr>
      <w:r w:rsidRPr="00BC58B9">
        <w:rPr>
          <w:rFonts w:ascii="Times New Roman" w:hAnsi="Times New Roman"/>
          <w:b/>
          <w:sz w:val="16"/>
          <w:szCs w:val="16"/>
        </w:rPr>
        <w:t>Incidence:</w:t>
      </w:r>
      <w:r w:rsidRPr="00BC58B9">
        <w:rPr>
          <w:rFonts w:ascii="Times New Roman" w:hAnsi="Times New Roman"/>
          <w:sz w:val="16"/>
          <w:szCs w:val="16"/>
        </w:rPr>
        <w:t xml:space="preserve"> a measurement of the instantaneous rate of developing a disease in a population and equals the number of new cases of disease in a given time period over the total person-time of observation.</w:t>
      </w:r>
    </w:p>
    <w:p w14:paraId="6A48D8A9" w14:textId="77777777" w:rsidR="00B574C5" w:rsidRPr="00BC58B9" w:rsidRDefault="00B574C5" w:rsidP="00B574C5">
      <w:pPr>
        <w:rPr>
          <w:rFonts w:ascii="Times New Roman" w:hAnsi="Times New Roman"/>
          <w:sz w:val="16"/>
          <w:szCs w:val="16"/>
        </w:rPr>
      </w:pPr>
    </w:p>
    <w:p w14:paraId="0EC063F3" w14:textId="07F8B17F" w:rsidR="00052FA8" w:rsidRPr="00BC58B9" w:rsidRDefault="00744EC3" w:rsidP="002E2CC1">
      <w:pPr>
        <w:widowControl w:val="0"/>
        <w:autoSpaceDE w:val="0"/>
        <w:autoSpaceDN w:val="0"/>
        <w:adjustRightInd w:val="0"/>
        <w:rPr>
          <w:rFonts w:ascii="Times New Roman" w:hAnsi="Times New Roman"/>
          <w:sz w:val="16"/>
          <w:szCs w:val="16"/>
        </w:rPr>
      </w:pPr>
      <w:r>
        <w:rPr>
          <w:noProof/>
        </w:rPr>
        <w:drawing>
          <wp:anchor distT="0" distB="0" distL="114300" distR="114300" simplePos="0" relativeHeight="251658240" behindDoc="1" locked="0" layoutInCell="1" allowOverlap="1" wp14:anchorId="6D5DB100" wp14:editId="32BCF055">
            <wp:simplePos x="0" y="0"/>
            <wp:positionH relativeFrom="column">
              <wp:posOffset>3293745</wp:posOffset>
            </wp:positionH>
            <wp:positionV relativeFrom="paragraph">
              <wp:posOffset>182245</wp:posOffset>
            </wp:positionV>
            <wp:extent cx="2533650" cy="1899920"/>
            <wp:effectExtent l="0" t="0" r="0" b="5080"/>
            <wp:wrapTight wrapText="bothSides">
              <wp:wrapPolygon edited="0">
                <wp:start x="0" y="0"/>
                <wp:lineTo x="0" y="21441"/>
                <wp:lineTo x="21438" y="21441"/>
                <wp:lineTo x="21438" y="0"/>
                <wp:lineTo x="0" y="0"/>
              </wp:wrapPolygon>
            </wp:wrapTight>
            <wp:docPr id="6" name="Picture 6" descr="Sensitivity is the proportion of truly diseased persons in th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nsitivity is the proportion of truly diseased persons in the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33650" cy="1899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2FA8" w:rsidRPr="00BC58B9">
        <w:rPr>
          <w:rFonts w:ascii="Times New Roman" w:hAnsi="Times New Roman"/>
          <w:sz w:val="16"/>
          <w:szCs w:val="16"/>
        </w:rPr>
        <w:t>The performance characteristics of tests for infectious diseases can be illustrated by placing the population into four mutually exclusive cells on a 2x2 table</w:t>
      </w:r>
    </w:p>
    <w:p w14:paraId="403FF565" w14:textId="7EA0CCF1" w:rsidR="00DE39DD" w:rsidRDefault="002E2CC1" w:rsidP="002E2CC1">
      <w:pPr>
        <w:pStyle w:val="ListParagraph"/>
        <w:numPr>
          <w:ilvl w:val="0"/>
          <w:numId w:val="10"/>
        </w:numPr>
        <w:rPr>
          <w:rFonts w:ascii="Times New Roman" w:hAnsi="Times New Roman"/>
          <w:sz w:val="16"/>
          <w:szCs w:val="16"/>
        </w:rPr>
      </w:pPr>
      <w:r w:rsidRPr="002E2CC1">
        <w:rPr>
          <w:rFonts w:ascii="Times New Roman" w:hAnsi="Times New Roman"/>
          <w:sz w:val="16"/>
          <w:szCs w:val="16"/>
        </w:rPr>
        <w:t>D</w:t>
      </w:r>
      <w:r w:rsidR="00052FA8" w:rsidRPr="002E2CC1">
        <w:rPr>
          <w:rFonts w:ascii="Times New Roman" w:hAnsi="Times New Roman"/>
          <w:sz w:val="16"/>
          <w:szCs w:val="16"/>
        </w:rPr>
        <w:t>isease is the top heading of the table because this is the priority</w:t>
      </w:r>
    </w:p>
    <w:p w14:paraId="2E15CF95" w14:textId="2D48E4D5" w:rsidR="00E92E6D" w:rsidRPr="002E2CC1" w:rsidRDefault="00DE39DD" w:rsidP="002E2CC1">
      <w:pPr>
        <w:pStyle w:val="ListParagraph"/>
        <w:numPr>
          <w:ilvl w:val="0"/>
          <w:numId w:val="10"/>
        </w:numPr>
        <w:rPr>
          <w:rFonts w:ascii="Times New Roman" w:hAnsi="Times New Roman"/>
          <w:sz w:val="16"/>
          <w:szCs w:val="16"/>
        </w:rPr>
      </w:pPr>
      <w:r>
        <w:rPr>
          <w:rFonts w:ascii="Times New Roman" w:hAnsi="Times New Roman"/>
          <w:sz w:val="16"/>
          <w:szCs w:val="16"/>
        </w:rPr>
        <w:t>T</w:t>
      </w:r>
      <w:r w:rsidR="00052FA8" w:rsidRPr="002E2CC1">
        <w:rPr>
          <w:rFonts w:ascii="Times New Roman" w:hAnsi="Times New Roman"/>
          <w:sz w:val="16"/>
          <w:szCs w:val="16"/>
        </w:rPr>
        <w:t xml:space="preserve">est is placed on the left border. </w:t>
      </w:r>
    </w:p>
    <w:p w14:paraId="15C96278" w14:textId="70AF1655" w:rsidR="00E92E6D" w:rsidRPr="00BC58B9" w:rsidRDefault="00E92E6D" w:rsidP="002F7719">
      <w:pPr>
        <w:widowControl w:val="0"/>
        <w:autoSpaceDE w:val="0"/>
        <w:autoSpaceDN w:val="0"/>
        <w:adjustRightInd w:val="0"/>
        <w:rPr>
          <w:rFonts w:ascii="Times New Roman" w:hAnsi="Times New Roman"/>
          <w:sz w:val="16"/>
          <w:szCs w:val="16"/>
        </w:rPr>
      </w:pPr>
    </w:p>
    <w:p w14:paraId="271CD995" w14:textId="6736D73E" w:rsidR="00E71EDB" w:rsidRDefault="00052FA8" w:rsidP="002F7719">
      <w:pPr>
        <w:widowControl w:val="0"/>
        <w:autoSpaceDE w:val="0"/>
        <w:autoSpaceDN w:val="0"/>
        <w:adjustRightInd w:val="0"/>
        <w:rPr>
          <w:rFonts w:ascii="Times New Roman" w:hAnsi="Times New Roman"/>
          <w:sz w:val="16"/>
          <w:szCs w:val="16"/>
        </w:rPr>
      </w:pPr>
      <w:r w:rsidRPr="00E71EDB">
        <w:rPr>
          <w:rFonts w:ascii="Times New Roman" w:hAnsi="Times New Roman"/>
          <w:sz w:val="16"/>
          <w:szCs w:val="16"/>
          <w:u w:val="single"/>
        </w:rPr>
        <w:t>Sensitivity</w:t>
      </w:r>
      <w:r w:rsidR="00E71EDB">
        <w:rPr>
          <w:rFonts w:ascii="Times New Roman" w:hAnsi="Times New Roman"/>
          <w:sz w:val="16"/>
          <w:szCs w:val="16"/>
        </w:rPr>
        <w:t xml:space="preserve"> - </w:t>
      </w:r>
      <w:r w:rsidRPr="00BC58B9">
        <w:rPr>
          <w:rFonts w:ascii="Times New Roman" w:hAnsi="Times New Roman"/>
          <w:sz w:val="16"/>
          <w:szCs w:val="16"/>
        </w:rPr>
        <w:t>sometimes termed detection rate</w:t>
      </w:r>
    </w:p>
    <w:p w14:paraId="4173B1C5" w14:textId="0E87454A" w:rsidR="00E71EDB" w:rsidRDefault="00E71EDB" w:rsidP="00E71EDB">
      <w:pPr>
        <w:pStyle w:val="ListParagraph"/>
        <w:widowControl w:val="0"/>
        <w:numPr>
          <w:ilvl w:val="0"/>
          <w:numId w:val="10"/>
        </w:numPr>
        <w:autoSpaceDE w:val="0"/>
        <w:autoSpaceDN w:val="0"/>
        <w:adjustRightInd w:val="0"/>
        <w:rPr>
          <w:rFonts w:ascii="Times New Roman" w:hAnsi="Times New Roman"/>
          <w:sz w:val="16"/>
          <w:szCs w:val="16"/>
        </w:rPr>
      </w:pPr>
      <w:r w:rsidRPr="00B33F35">
        <w:rPr>
          <w:rFonts w:ascii="Times New Roman" w:hAnsi="Times New Roman"/>
          <w:color w:val="FF0000"/>
          <w:sz w:val="16"/>
          <w:szCs w:val="16"/>
        </w:rPr>
        <w:t xml:space="preserve">The </w:t>
      </w:r>
      <w:r w:rsidR="00052FA8" w:rsidRPr="00B33F35">
        <w:rPr>
          <w:rFonts w:ascii="Times New Roman" w:hAnsi="Times New Roman"/>
          <w:color w:val="FF0000"/>
          <w:sz w:val="16"/>
          <w:szCs w:val="16"/>
        </w:rPr>
        <w:t>ability of a test to identify persons who have the disease</w:t>
      </w:r>
      <w:r w:rsidR="00052FA8" w:rsidRPr="00E71EDB">
        <w:rPr>
          <w:rFonts w:ascii="Times New Roman" w:hAnsi="Times New Roman"/>
          <w:sz w:val="16"/>
          <w:szCs w:val="16"/>
        </w:rPr>
        <w:t xml:space="preserve">. </w:t>
      </w:r>
    </w:p>
    <w:p w14:paraId="4FF63BF7" w14:textId="18868F7B" w:rsidR="00F65E54" w:rsidRDefault="00F65E54" w:rsidP="00E71EDB">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sz w:val="16"/>
          <w:szCs w:val="16"/>
        </w:rPr>
        <w:t>C</w:t>
      </w:r>
      <w:r w:rsidR="00052FA8" w:rsidRPr="00E71EDB">
        <w:rPr>
          <w:rFonts w:ascii="Times New Roman" w:hAnsi="Times New Roman"/>
          <w:sz w:val="16"/>
          <w:szCs w:val="16"/>
        </w:rPr>
        <w:t>alculated by dividing those correctly identified with the disease (a) by all who have the disease (</w:t>
      </w:r>
      <w:proofErr w:type="spellStart"/>
      <w:r w:rsidR="00052FA8" w:rsidRPr="00E71EDB">
        <w:rPr>
          <w:rFonts w:ascii="Times New Roman" w:hAnsi="Times New Roman"/>
          <w:sz w:val="16"/>
          <w:szCs w:val="16"/>
        </w:rPr>
        <w:t>a+c</w:t>
      </w:r>
      <w:proofErr w:type="spellEnd"/>
      <w:r w:rsidR="00052FA8" w:rsidRPr="00E71EDB">
        <w:rPr>
          <w:rFonts w:ascii="Times New Roman" w:hAnsi="Times New Roman"/>
          <w:sz w:val="16"/>
          <w:szCs w:val="16"/>
        </w:rPr>
        <w:t>): a/(</w:t>
      </w:r>
      <w:proofErr w:type="spellStart"/>
      <w:r w:rsidR="00052FA8" w:rsidRPr="00E71EDB">
        <w:rPr>
          <w:rFonts w:ascii="Times New Roman" w:hAnsi="Times New Roman"/>
          <w:sz w:val="16"/>
          <w:szCs w:val="16"/>
        </w:rPr>
        <w:t>a+c</w:t>
      </w:r>
      <w:proofErr w:type="spellEnd"/>
      <w:r w:rsidR="00052FA8" w:rsidRPr="00E71EDB">
        <w:rPr>
          <w:rFonts w:ascii="Times New Roman" w:hAnsi="Times New Roman"/>
          <w:sz w:val="16"/>
          <w:szCs w:val="16"/>
        </w:rPr>
        <w:t xml:space="preserve">). </w:t>
      </w:r>
      <w:r w:rsidR="00E92E6D" w:rsidRPr="00E71EDB">
        <w:rPr>
          <w:rFonts w:ascii="Times New Roman" w:hAnsi="Times New Roman"/>
          <w:sz w:val="16"/>
          <w:szCs w:val="16"/>
        </w:rPr>
        <w:t xml:space="preserve"> </w:t>
      </w:r>
    </w:p>
    <w:p w14:paraId="69D3592D" w14:textId="345C0B39" w:rsidR="00E92E6D" w:rsidRPr="00E71EDB" w:rsidRDefault="00E92E6D" w:rsidP="00E71EDB">
      <w:pPr>
        <w:pStyle w:val="ListParagraph"/>
        <w:widowControl w:val="0"/>
        <w:numPr>
          <w:ilvl w:val="0"/>
          <w:numId w:val="10"/>
        </w:numPr>
        <w:autoSpaceDE w:val="0"/>
        <w:autoSpaceDN w:val="0"/>
        <w:adjustRightInd w:val="0"/>
        <w:rPr>
          <w:rFonts w:ascii="Times New Roman" w:hAnsi="Times New Roman"/>
          <w:sz w:val="16"/>
          <w:szCs w:val="16"/>
        </w:rPr>
      </w:pPr>
      <w:r w:rsidRPr="00E71EDB">
        <w:rPr>
          <w:rFonts w:ascii="Times New Roman" w:hAnsi="Times New Roman"/>
          <w:sz w:val="16"/>
          <w:szCs w:val="16"/>
        </w:rPr>
        <w:t>Of all those with the disease, sensitivity is the proportion with a positive test.</w:t>
      </w:r>
    </w:p>
    <w:p w14:paraId="6C110D67" w14:textId="0A0E3A9D" w:rsidR="00E92E6D" w:rsidRPr="00BC58B9" w:rsidRDefault="00E92E6D" w:rsidP="002F7719">
      <w:pPr>
        <w:widowControl w:val="0"/>
        <w:autoSpaceDE w:val="0"/>
        <w:autoSpaceDN w:val="0"/>
        <w:adjustRightInd w:val="0"/>
        <w:rPr>
          <w:rFonts w:ascii="Times New Roman" w:hAnsi="Times New Roman"/>
          <w:sz w:val="16"/>
          <w:szCs w:val="16"/>
        </w:rPr>
      </w:pPr>
    </w:p>
    <w:p w14:paraId="7FC72FD6" w14:textId="74E5018A" w:rsidR="00F65E54" w:rsidRPr="00B33F35" w:rsidRDefault="00052FA8" w:rsidP="00B33F35">
      <w:pPr>
        <w:widowControl w:val="0"/>
        <w:autoSpaceDE w:val="0"/>
        <w:autoSpaceDN w:val="0"/>
        <w:adjustRightInd w:val="0"/>
        <w:rPr>
          <w:rFonts w:ascii="Times New Roman" w:hAnsi="Times New Roman"/>
          <w:color w:val="FF0000"/>
          <w:sz w:val="16"/>
          <w:szCs w:val="16"/>
        </w:rPr>
      </w:pPr>
      <w:proofErr w:type="gramStart"/>
      <w:r w:rsidRPr="00F65E54">
        <w:rPr>
          <w:rFonts w:ascii="Times New Roman" w:hAnsi="Times New Roman"/>
          <w:sz w:val="16"/>
          <w:szCs w:val="16"/>
          <w:u w:val="single"/>
        </w:rPr>
        <w:t>Specificity</w:t>
      </w:r>
      <w:r w:rsidRPr="00BC58B9">
        <w:rPr>
          <w:rFonts w:ascii="Times New Roman" w:hAnsi="Times New Roman"/>
          <w:sz w:val="16"/>
          <w:szCs w:val="16"/>
        </w:rPr>
        <w:t xml:space="preserve"> </w:t>
      </w:r>
      <w:r w:rsidR="00B33F35">
        <w:rPr>
          <w:rFonts w:ascii="Times New Roman" w:hAnsi="Times New Roman"/>
          <w:sz w:val="16"/>
          <w:szCs w:val="16"/>
        </w:rPr>
        <w:t xml:space="preserve"> </w:t>
      </w:r>
      <w:r w:rsidR="00F65E54" w:rsidRPr="00B33F35">
        <w:rPr>
          <w:rFonts w:ascii="Times New Roman" w:hAnsi="Times New Roman"/>
          <w:color w:val="FF0000"/>
          <w:sz w:val="16"/>
          <w:szCs w:val="16"/>
        </w:rPr>
        <w:t>T</w:t>
      </w:r>
      <w:r w:rsidRPr="00B33F35">
        <w:rPr>
          <w:rFonts w:ascii="Times New Roman" w:hAnsi="Times New Roman"/>
          <w:color w:val="FF0000"/>
          <w:sz w:val="16"/>
          <w:szCs w:val="16"/>
        </w:rPr>
        <w:t>he</w:t>
      </w:r>
      <w:proofErr w:type="gramEnd"/>
      <w:r w:rsidRPr="00B33F35">
        <w:rPr>
          <w:rFonts w:ascii="Times New Roman" w:hAnsi="Times New Roman"/>
          <w:color w:val="FF0000"/>
          <w:sz w:val="16"/>
          <w:szCs w:val="16"/>
        </w:rPr>
        <w:t xml:space="preserve"> ability of the test to identify those who do not have the disease.</w:t>
      </w:r>
    </w:p>
    <w:p w14:paraId="47259A8D" w14:textId="77777777" w:rsidR="00F65E54" w:rsidRDefault="00F65E54" w:rsidP="00F65E54">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sz w:val="16"/>
          <w:szCs w:val="16"/>
        </w:rPr>
        <w:t>C</w:t>
      </w:r>
      <w:r w:rsidR="00052FA8" w:rsidRPr="00F65E54">
        <w:rPr>
          <w:rFonts w:ascii="Times New Roman" w:hAnsi="Times New Roman"/>
          <w:sz w:val="16"/>
          <w:szCs w:val="16"/>
        </w:rPr>
        <w:t>alculated by dividing those correctly identified as disease-free (d) by all those who do not h</w:t>
      </w:r>
      <w:r w:rsidR="00E92E6D" w:rsidRPr="00F65E54">
        <w:rPr>
          <w:rFonts w:ascii="Times New Roman" w:hAnsi="Times New Roman"/>
          <w:sz w:val="16"/>
          <w:szCs w:val="16"/>
        </w:rPr>
        <w:t>ave the disease (</w:t>
      </w:r>
      <w:proofErr w:type="spellStart"/>
      <w:r w:rsidR="00E92E6D" w:rsidRPr="00F65E54">
        <w:rPr>
          <w:rFonts w:ascii="Times New Roman" w:hAnsi="Times New Roman"/>
          <w:sz w:val="16"/>
          <w:szCs w:val="16"/>
        </w:rPr>
        <w:t>b+d</w:t>
      </w:r>
      <w:proofErr w:type="spellEnd"/>
      <w:r w:rsidR="00E92E6D" w:rsidRPr="00F65E54">
        <w:rPr>
          <w:rFonts w:ascii="Times New Roman" w:hAnsi="Times New Roman"/>
          <w:sz w:val="16"/>
          <w:szCs w:val="16"/>
        </w:rPr>
        <w:t>): d/(</w:t>
      </w:r>
      <w:proofErr w:type="spellStart"/>
      <w:r w:rsidR="00E92E6D" w:rsidRPr="00F65E54">
        <w:rPr>
          <w:rFonts w:ascii="Times New Roman" w:hAnsi="Times New Roman"/>
          <w:sz w:val="16"/>
          <w:szCs w:val="16"/>
        </w:rPr>
        <w:t>b+d</w:t>
      </w:r>
      <w:proofErr w:type="spellEnd"/>
      <w:r w:rsidR="00E92E6D" w:rsidRPr="00F65E54">
        <w:rPr>
          <w:rFonts w:ascii="Times New Roman" w:hAnsi="Times New Roman"/>
          <w:sz w:val="16"/>
          <w:szCs w:val="16"/>
        </w:rPr>
        <w:t xml:space="preserve">). </w:t>
      </w:r>
    </w:p>
    <w:p w14:paraId="653C247F" w14:textId="31D80431" w:rsidR="00E92E6D" w:rsidRPr="00F65E54" w:rsidRDefault="00E92E6D" w:rsidP="00F65E54">
      <w:pPr>
        <w:pStyle w:val="ListParagraph"/>
        <w:widowControl w:val="0"/>
        <w:numPr>
          <w:ilvl w:val="0"/>
          <w:numId w:val="10"/>
        </w:numPr>
        <w:autoSpaceDE w:val="0"/>
        <w:autoSpaceDN w:val="0"/>
        <w:adjustRightInd w:val="0"/>
        <w:rPr>
          <w:rFonts w:ascii="Times New Roman" w:hAnsi="Times New Roman"/>
          <w:sz w:val="16"/>
          <w:szCs w:val="16"/>
        </w:rPr>
      </w:pPr>
      <w:r w:rsidRPr="00F65E54">
        <w:rPr>
          <w:rFonts w:ascii="Times New Roman" w:hAnsi="Times New Roman"/>
          <w:sz w:val="16"/>
          <w:szCs w:val="16"/>
        </w:rPr>
        <w:t>Of all those who do NOT have the disease, specificity is the proportion with a negative test.</w:t>
      </w:r>
    </w:p>
    <w:p w14:paraId="4F51148C" w14:textId="77777777" w:rsidR="00E92E6D" w:rsidRPr="00BC58B9" w:rsidRDefault="00E92E6D" w:rsidP="002F7719">
      <w:pPr>
        <w:widowControl w:val="0"/>
        <w:autoSpaceDE w:val="0"/>
        <w:autoSpaceDN w:val="0"/>
        <w:adjustRightInd w:val="0"/>
        <w:rPr>
          <w:rFonts w:ascii="Times New Roman" w:hAnsi="Times New Roman"/>
          <w:sz w:val="16"/>
          <w:szCs w:val="16"/>
        </w:rPr>
      </w:pPr>
    </w:p>
    <w:p w14:paraId="2F858378" w14:textId="77777777" w:rsidR="0039670D" w:rsidRPr="006117BD" w:rsidRDefault="00052FA8" w:rsidP="00A66880">
      <w:pPr>
        <w:widowControl w:val="0"/>
        <w:autoSpaceDE w:val="0"/>
        <w:autoSpaceDN w:val="0"/>
        <w:adjustRightInd w:val="0"/>
        <w:rPr>
          <w:rFonts w:ascii="Times New Roman" w:hAnsi="Times New Roman"/>
          <w:i/>
          <w:iCs/>
          <w:sz w:val="16"/>
          <w:szCs w:val="16"/>
        </w:rPr>
      </w:pPr>
      <w:r w:rsidRPr="006117BD">
        <w:rPr>
          <w:rFonts w:ascii="Times New Roman" w:hAnsi="Times New Roman"/>
          <w:i/>
          <w:iCs/>
          <w:sz w:val="16"/>
          <w:szCs w:val="16"/>
        </w:rPr>
        <w:t xml:space="preserve">Sensitivity and specificity are inherent characteristics of a test </w:t>
      </w:r>
    </w:p>
    <w:p w14:paraId="4A4CD2C1" w14:textId="3D44BFD2" w:rsidR="007C51D5" w:rsidRPr="00F555C8" w:rsidRDefault="0039670D" w:rsidP="00F555C8">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sz w:val="16"/>
          <w:szCs w:val="16"/>
        </w:rPr>
        <w:t>A</w:t>
      </w:r>
      <w:r w:rsidR="00052FA8" w:rsidRPr="00F555C8">
        <w:rPr>
          <w:rFonts w:ascii="Times New Roman" w:hAnsi="Times New Roman"/>
          <w:sz w:val="16"/>
          <w:szCs w:val="16"/>
        </w:rPr>
        <w:t xml:space="preserve">re independent of prior probability of disease. </w:t>
      </w:r>
    </w:p>
    <w:p w14:paraId="748E14B9" w14:textId="63139A8E" w:rsidR="00E92E6D" w:rsidRPr="0039670D" w:rsidRDefault="00052FA8" w:rsidP="0039670D">
      <w:pPr>
        <w:pStyle w:val="ListParagraph"/>
        <w:widowControl w:val="0"/>
        <w:numPr>
          <w:ilvl w:val="0"/>
          <w:numId w:val="10"/>
        </w:numPr>
        <w:autoSpaceDE w:val="0"/>
        <w:autoSpaceDN w:val="0"/>
        <w:adjustRightInd w:val="0"/>
        <w:rPr>
          <w:rFonts w:ascii="Times New Roman" w:hAnsi="Times New Roman"/>
          <w:sz w:val="16"/>
          <w:szCs w:val="16"/>
        </w:rPr>
      </w:pPr>
      <w:r w:rsidRPr="0039670D">
        <w:rPr>
          <w:rFonts w:ascii="Times New Roman" w:hAnsi="Times New Roman"/>
          <w:sz w:val="16"/>
          <w:szCs w:val="16"/>
        </w:rPr>
        <w:t>A major limitation of these two measures is that they do not allow the clinician to estimate the chance (probability) of disease in the presence of a given test result</w:t>
      </w:r>
      <w:r w:rsidR="00AC023E" w:rsidRPr="0039670D">
        <w:rPr>
          <w:rFonts w:ascii="Times New Roman" w:hAnsi="Times New Roman"/>
          <w:sz w:val="16"/>
          <w:szCs w:val="16"/>
        </w:rPr>
        <w:t>—which is what is truly clinically relevant</w:t>
      </w:r>
      <w:r w:rsidRPr="0039670D">
        <w:rPr>
          <w:rFonts w:ascii="Times New Roman" w:hAnsi="Times New Roman"/>
          <w:sz w:val="16"/>
          <w:szCs w:val="16"/>
        </w:rPr>
        <w:t>.</w:t>
      </w:r>
    </w:p>
    <w:p w14:paraId="09BE038F" w14:textId="77777777" w:rsidR="00E92E6D" w:rsidRPr="00BC58B9" w:rsidRDefault="00E92E6D" w:rsidP="002F7719">
      <w:pPr>
        <w:widowControl w:val="0"/>
        <w:autoSpaceDE w:val="0"/>
        <w:autoSpaceDN w:val="0"/>
        <w:adjustRightInd w:val="0"/>
        <w:rPr>
          <w:rFonts w:ascii="Times New Roman" w:hAnsi="Times New Roman"/>
          <w:sz w:val="16"/>
          <w:szCs w:val="16"/>
        </w:rPr>
      </w:pPr>
    </w:p>
    <w:p w14:paraId="42F5EDA1" w14:textId="77777777" w:rsidR="0039670D" w:rsidRDefault="00052FA8" w:rsidP="00FD12A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 xml:space="preserve">One approach to describing the probability of disease is by use of the predictive value of the test. </w:t>
      </w:r>
    </w:p>
    <w:p w14:paraId="36EA0FB0" w14:textId="77777777" w:rsidR="00B33F35" w:rsidRDefault="00052FA8" w:rsidP="00B33F35">
      <w:pPr>
        <w:widowControl w:val="0"/>
        <w:autoSpaceDE w:val="0"/>
        <w:autoSpaceDN w:val="0"/>
        <w:adjustRightInd w:val="0"/>
        <w:rPr>
          <w:rFonts w:ascii="Times New Roman" w:hAnsi="Times New Roman"/>
          <w:sz w:val="16"/>
          <w:szCs w:val="16"/>
        </w:rPr>
      </w:pPr>
      <w:r w:rsidRPr="00FD12A9">
        <w:rPr>
          <w:rFonts w:ascii="Times New Roman" w:hAnsi="Times New Roman"/>
          <w:sz w:val="16"/>
          <w:szCs w:val="16"/>
          <w:u w:val="single"/>
        </w:rPr>
        <w:t xml:space="preserve">The </w:t>
      </w:r>
      <w:proofErr w:type="gramStart"/>
      <w:r w:rsidRPr="00FD12A9">
        <w:rPr>
          <w:rFonts w:ascii="Times New Roman" w:hAnsi="Times New Roman"/>
          <w:sz w:val="16"/>
          <w:szCs w:val="16"/>
          <w:u w:val="single"/>
        </w:rPr>
        <w:t xml:space="preserve">PPV </w:t>
      </w:r>
      <w:r w:rsidR="00B33F35">
        <w:rPr>
          <w:rFonts w:ascii="Times New Roman" w:hAnsi="Times New Roman"/>
          <w:sz w:val="16"/>
          <w:szCs w:val="16"/>
          <w:u w:val="single"/>
        </w:rPr>
        <w:t xml:space="preserve"> </w:t>
      </w:r>
      <w:r w:rsidR="00B33F35" w:rsidRPr="00B33F35">
        <w:rPr>
          <w:rFonts w:ascii="Times New Roman" w:hAnsi="Times New Roman"/>
          <w:color w:val="FF0000"/>
          <w:sz w:val="16"/>
          <w:szCs w:val="16"/>
          <w:u w:val="single"/>
        </w:rPr>
        <w:t>-</w:t>
      </w:r>
      <w:proofErr w:type="gramEnd"/>
      <w:r w:rsidR="00B33F35" w:rsidRPr="00B33F35">
        <w:rPr>
          <w:rFonts w:ascii="Times New Roman" w:hAnsi="Times New Roman"/>
          <w:color w:val="FF0000"/>
          <w:sz w:val="16"/>
          <w:szCs w:val="16"/>
          <w:u w:val="single"/>
        </w:rPr>
        <w:t xml:space="preserve"> </w:t>
      </w:r>
      <w:r w:rsidR="00FD12A9" w:rsidRPr="00B33F35">
        <w:rPr>
          <w:rFonts w:ascii="Times New Roman" w:hAnsi="Times New Roman"/>
          <w:color w:val="FF0000"/>
          <w:sz w:val="16"/>
          <w:szCs w:val="16"/>
        </w:rPr>
        <w:t>D</w:t>
      </w:r>
      <w:r w:rsidRPr="00B33F35">
        <w:rPr>
          <w:rFonts w:ascii="Times New Roman" w:hAnsi="Times New Roman"/>
          <w:color w:val="FF0000"/>
          <w:sz w:val="16"/>
          <w:szCs w:val="16"/>
        </w:rPr>
        <w:t>efined as the proportion of people with a positive test who actua</w:t>
      </w:r>
      <w:r w:rsidR="00E92E6D" w:rsidRPr="00B33F35">
        <w:rPr>
          <w:rFonts w:ascii="Times New Roman" w:hAnsi="Times New Roman"/>
          <w:color w:val="FF0000"/>
          <w:sz w:val="16"/>
          <w:szCs w:val="16"/>
        </w:rPr>
        <w:t xml:space="preserve">lly have the disease </w:t>
      </w:r>
    </w:p>
    <w:p w14:paraId="35F8F0DE" w14:textId="43D72E1D" w:rsidR="00FD12A9" w:rsidRPr="00B33F35" w:rsidRDefault="00E92E6D" w:rsidP="00B33F35">
      <w:pPr>
        <w:pStyle w:val="ListParagraph"/>
        <w:widowControl w:val="0"/>
        <w:numPr>
          <w:ilvl w:val="0"/>
          <w:numId w:val="10"/>
        </w:numPr>
        <w:autoSpaceDE w:val="0"/>
        <w:autoSpaceDN w:val="0"/>
        <w:adjustRightInd w:val="0"/>
        <w:rPr>
          <w:rFonts w:ascii="Times New Roman" w:hAnsi="Times New Roman"/>
          <w:sz w:val="16"/>
          <w:szCs w:val="16"/>
          <w:u w:val="single"/>
        </w:rPr>
      </w:pPr>
      <w:r w:rsidRPr="00B33F35">
        <w:rPr>
          <w:rFonts w:ascii="Times New Roman" w:hAnsi="Times New Roman"/>
          <w:sz w:val="16"/>
          <w:szCs w:val="16"/>
        </w:rPr>
        <w:t>[a/(</w:t>
      </w:r>
      <w:proofErr w:type="spellStart"/>
      <w:r w:rsidRPr="00B33F35">
        <w:rPr>
          <w:rFonts w:ascii="Times New Roman" w:hAnsi="Times New Roman"/>
          <w:sz w:val="16"/>
          <w:szCs w:val="16"/>
        </w:rPr>
        <w:t>a+b</w:t>
      </w:r>
      <w:proofErr w:type="spellEnd"/>
      <w:r w:rsidRPr="00B33F35">
        <w:rPr>
          <w:rFonts w:ascii="Times New Roman" w:hAnsi="Times New Roman"/>
          <w:sz w:val="16"/>
          <w:szCs w:val="16"/>
        </w:rPr>
        <w:t xml:space="preserve">)].  </w:t>
      </w:r>
    </w:p>
    <w:p w14:paraId="1BCE9454" w14:textId="77777777" w:rsidR="00FB6446" w:rsidRDefault="00E92E6D" w:rsidP="00FD12A9">
      <w:pPr>
        <w:pStyle w:val="ListParagraph"/>
        <w:widowControl w:val="0"/>
        <w:numPr>
          <w:ilvl w:val="0"/>
          <w:numId w:val="10"/>
        </w:numPr>
        <w:autoSpaceDE w:val="0"/>
        <w:autoSpaceDN w:val="0"/>
        <w:adjustRightInd w:val="0"/>
        <w:spacing w:after="260"/>
        <w:rPr>
          <w:rFonts w:ascii="Times New Roman" w:hAnsi="Times New Roman"/>
          <w:sz w:val="16"/>
          <w:szCs w:val="16"/>
        </w:rPr>
      </w:pPr>
      <w:r w:rsidRPr="00FD12A9">
        <w:rPr>
          <w:rFonts w:ascii="Times New Roman" w:hAnsi="Times New Roman"/>
          <w:sz w:val="16"/>
          <w:szCs w:val="16"/>
        </w:rPr>
        <w:t xml:space="preserve">The PPV is the probability of disease given a positive test result.  </w:t>
      </w:r>
    </w:p>
    <w:p w14:paraId="599B2C49" w14:textId="2330A249" w:rsidR="00E92E6D" w:rsidRPr="00FD12A9" w:rsidRDefault="00E92E6D" w:rsidP="00FD12A9">
      <w:pPr>
        <w:pStyle w:val="ListParagraph"/>
        <w:widowControl w:val="0"/>
        <w:numPr>
          <w:ilvl w:val="0"/>
          <w:numId w:val="10"/>
        </w:numPr>
        <w:autoSpaceDE w:val="0"/>
        <w:autoSpaceDN w:val="0"/>
        <w:adjustRightInd w:val="0"/>
        <w:spacing w:after="260"/>
        <w:rPr>
          <w:rFonts w:ascii="Times New Roman" w:hAnsi="Times New Roman"/>
          <w:sz w:val="16"/>
          <w:szCs w:val="16"/>
        </w:rPr>
      </w:pPr>
      <w:r w:rsidRPr="00FD12A9">
        <w:rPr>
          <w:rFonts w:ascii="Times New Roman" w:hAnsi="Times New Roman"/>
          <w:sz w:val="16"/>
          <w:szCs w:val="16"/>
        </w:rPr>
        <w:t>Thus, of all those who have a positive test, PPV is the proportion who actually have the disease.</w:t>
      </w:r>
    </w:p>
    <w:p w14:paraId="55258899" w14:textId="77777777" w:rsidR="00FB6446" w:rsidRDefault="00052FA8" w:rsidP="00FB6446">
      <w:pPr>
        <w:widowControl w:val="0"/>
        <w:autoSpaceDE w:val="0"/>
        <w:autoSpaceDN w:val="0"/>
        <w:adjustRightInd w:val="0"/>
        <w:rPr>
          <w:rFonts w:ascii="Times New Roman" w:hAnsi="Times New Roman"/>
          <w:sz w:val="16"/>
          <w:szCs w:val="16"/>
        </w:rPr>
      </w:pPr>
      <w:r w:rsidRPr="00FB6446">
        <w:rPr>
          <w:rFonts w:ascii="Times New Roman" w:hAnsi="Times New Roman"/>
          <w:sz w:val="16"/>
          <w:szCs w:val="16"/>
          <w:u w:val="single"/>
        </w:rPr>
        <w:t>The NPV</w:t>
      </w:r>
      <w:r w:rsidRPr="00BC58B9">
        <w:rPr>
          <w:rFonts w:ascii="Times New Roman" w:hAnsi="Times New Roman"/>
          <w:sz w:val="16"/>
          <w:szCs w:val="16"/>
        </w:rPr>
        <w:t xml:space="preserve"> </w:t>
      </w:r>
      <w:r w:rsidR="00FB6446">
        <w:rPr>
          <w:rFonts w:ascii="Times New Roman" w:hAnsi="Times New Roman"/>
          <w:sz w:val="16"/>
          <w:szCs w:val="16"/>
        </w:rPr>
        <w:t xml:space="preserve">- </w:t>
      </w:r>
      <w:r w:rsidRPr="00FB6446">
        <w:rPr>
          <w:rFonts w:ascii="Times New Roman" w:hAnsi="Times New Roman"/>
          <w:color w:val="FF0000"/>
          <w:sz w:val="16"/>
          <w:szCs w:val="16"/>
        </w:rPr>
        <w:t xml:space="preserve">proportion of people with a negative test who do </w:t>
      </w:r>
      <w:r w:rsidRPr="00FB6446">
        <w:rPr>
          <w:rFonts w:ascii="Times New Roman" w:hAnsi="Times New Roman"/>
          <w:i/>
          <w:iCs/>
          <w:color w:val="FF0000"/>
          <w:sz w:val="16"/>
          <w:szCs w:val="16"/>
        </w:rPr>
        <w:t>not</w:t>
      </w:r>
      <w:r w:rsidRPr="00FB6446">
        <w:rPr>
          <w:rFonts w:ascii="Times New Roman" w:hAnsi="Times New Roman"/>
          <w:color w:val="FF0000"/>
          <w:sz w:val="16"/>
          <w:szCs w:val="16"/>
        </w:rPr>
        <w:t xml:space="preserve"> have the disease </w:t>
      </w:r>
    </w:p>
    <w:p w14:paraId="01C48D83" w14:textId="77777777" w:rsidR="00FB6446" w:rsidRDefault="00052FA8" w:rsidP="00FB6446">
      <w:pPr>
        <w:pStyle w:val="ListParagraph"/>
        <w:widowControl w:val="0"/>
        <w:numPr>
          <w:ilvl w:val="0"/>
          <w:numId w:val="10"/>
        </w:numPr>
        <w:autoSpaceDE w:val="0"/>
        <w:autoSpaceDN w:val="0"/>
        <w:adjustRightInd w:val="0"/>
        <w:spacing w:after="260"/>
        <w:rPr>
          <w:rFonts w:ascii="Times New Roman" w:hAnsi="Times New Roman"/>
          <w:sz w:val="16"/>
          <w:szCs w:val="16"/>
        </w:rPr>
      </w:pPr>
      <w:r w:rsidRPr="00FB6446">
        <w:rPr>
          <w:rFonts w:ascii="Times New Roman" w:hAnsi="Times New Roman"/>
          <w:sz w:val="16"/>
          <w:szCs w:val="16"/>
        </w:rPr>
        <w:t>[d/(</w:t>
      </w:r>
      <w:proofErr w:type="spellStart"/>
      <w:r w:rsidRPr="00FB6446">
        <w:rPr>
          <w:rFonts w:ascii="Times New Roman" w:hAnsi="Times New Roman"/>
          <w:sz w:val="16"/>
          <w:szCs w:val="16"/>
        </w:rPr>
        <w:t>c+d</w:t>
      </w:r>
      <w:proofErr w:type="spellEnd"/>
      <w:r w:rsidRPr="00FB6446">
        <w:rPr>
          <w:rFonts w:ascii="Times New Roman" w:hAnsi="Times New Roman"/>
          <w:sz w:val="16"/>
          <w:szCs w:val="16"/>
        </w:rPr>
        <w:t xml:space="preserve">)]. </w:t>
      </w:r>
    </w:p>
    <w:p w14:paraId="725130F2" w14:textId="77777777" w:rsidR="00FB6446" w:rsidRDefault="00E92E6D" w:rsidP="00FB6446">
      <w:pPr>
        <w:pStyle w:val="ListParagraph"/>
        <w:widowControl w:val="0"/>
        <w:numPr>
          <w:ilvl w:val="0"/>
          <w:numId w:val="10"/>
        </w:numPr>
        <w:autoSpaceDE w:val="0"/>
        <w:autoSpaceDN w:val="0"/>
        <w:adjustRightInd w:val="0"/>
        <w:spacing w:after="260"/>
        <w:rPr>
          <w:rFonts w:ascii="Times New Roman" w:hAnsi="Times New Roman"/>
          <w:sz w:val="16"/>
          <w:szCs w:val="16"/>
        </w:rPr>
      </w:pPr>
      <w:r w:rsidRPr="00FB6446">
        <w:rPr>
          <w:rFonts w:ascii="Times New Roman" w:hAnsi="Times New Roman"/>
          <w:sz w:val="16"/>
          <w:szCs w:val="16"/>
        </w:rPr>
        <w:t xml:space="preserve"> The NPV is the probability of NO disease given a negative test result.  </w:t>
      </w:r>
    </w:p>
    <w:p w14:paraId="30FED439" w14:textId="0FCC7E85" w:rsidR="00E92E6D" w:rsidRPr="00FB6446" w:rsidRDefault="00A66880" w:rsidP="00FB6446">
      <w:pPr>
        <w:pStyle w:val="ListParagraph"/>
        <w:widowControl w:val="0"/>
        <w:numPr>
          <w:ilvl w:val="0"/>
          <w:numId w:val="10"/>
        </w:numPr>
        <w:autoSpaceDE w:val="0"/>
        <w:autoSpaceDN w:val="0"/>
        <w:adjustRightInd w:val="0"/>
        <w:spacing w:after="260"/>
        <w:rPr>
          <w:rFonts w:ascii="Times New Roman" w:hAnsi="Times New Roman"/>
          <w:sz w:val="16"/>
          <w:szCs w:val="16"/>
        </w:rPr>
      </w:pPr>
      <w:r>
        <w:rPr>
          <w:rFonts w:ascii="Times New Roman" w:hAnsi="Times New Roman"/>
          <w:sz w:val="16"/>
          <w:szCs w:val="16"/>
        </w:rPr>
        <w:t>Of</w:t>
      </w:r>
      <w:r w:rsidR="00E92E6D" w:rsidRPr="00FB6446">
        <w:rPr>
          <w:rFonts w:ascii="Times New Roman" w:hAnsi="Times New Roman"/>
          <w:sz w:val="16"/>
          <w:szCs w:val="16"/>
        </w:rPr>
        <w:t xml:space="preserve"> all those who have a negative test, N</w:t>
      </w:r>
      <w:r w:rsidR="00AC023E" w:rsidRPr="00FB6446">
        <w:rPr>
          <w:rFonts w:ascii="Times New Roman" w:hAnsi="Times New Roman"/>
          <w:sz w:val="16"/>
          <w:szCs w:val="16"/>
        </w:rPr>
        <w:t xml:space="preserve">PV is the proportion who </w:t>
      </w:r>
      <w:r w:rsidR="00E92E6D" w:rsidRPr="00FB6446">
        <w:rPr>
          <w:rFonts w:ascii="Times New Roman" w:hAnsi="Times New Roman"/>
          <w:sz w:val="16"/>
          <w:szCs w:val="16"/>
        </w:rPr>
        <w:t>did not have the disease.</w:t>
      </w:r>
    </w:p>
    <w:p w14:paraId="739F20A1" w14:textId="77777777" w:rsidR="003204B9" w:rsidRDefault="00052FA8" w:rsidP="003204B9">
      <w:pPr>
        <w:widowControl w:val="0"/>
        <w:autoSpaceDE w:val="0"/>
        <w:autoSpaceDN w:val="0"/>
        <w:adjustRightInd w:val="0"/>
        <w:rPr>
          <w:rFonts w:ascii="Times New Roman" w:hAnsi="Times New Roman"/>
          <w:sz w:val="16"/>
          <w:szCs w:val="16"/>
        </w:rPr>
      </w:pPr>
      <w:r w:rsidRPr="003204B9">
        <w:rPr>
          <w:rFonts w:ascii="Times New Roman" w:hAnsi="Times New Roman"/>
          <w:i/>
          <w:iCs/>
          <w:sz w:val="16"/>
          <w:szCs w:val="16"/>
        </w:rPr>
        <w:t>Predictive values vary with the prevalence of the disease in the population</w:t>
      </w:r>
      <w:r w:rsidRPr="00BC58B9">
        <w:rPr>
          <w:rFonts w:ascii="Times New Roman" w:hAnsi="Times New Roman"/>
          <w:sz w:val="16"/>
          <w:szCs w:val="16"/>
        </w:rPr>
        <w:t xml:space="preserve"> </w:t>
      </w:r>
    </w:p>
    <w:p w14:paraId="60509996" w14:textId="77777777" w:rsidR="00C1607E" w:rsidRDefault="003204B9" w:rsidP="003204B9">
      <w:pPr>
        <w:pStyle w:val="ListParagraph"/>
        <w:widowControl w:val="0"/>
        <w:numPr>
          <w:ilvl w:val="0"/>
          <w:numId w:val="10"/>
        </w:numPr>
        <w:autoSpaceDE w:val="0"/>
        <w:autoSpaceDN w:val="0"/>
        <w:adjustRightInd w:val="0"/>
        <w:spacing w:after="260"/>
        <w:rPr>
          <w:rFonts w:ascii="Times New Roman" w:hAnsi="Times New Roman"/>
          <w:sz w:val="16"/>
          <w:szCs w:val="16"/>
        </w:rPr>
      </w:pPr>
      <w:r>
        <w:rPr>
          <w:rFonts w:ascii="Times New Roman" w:hAnsi="Times New Roman"/>
          <w:sz w:val="16"/>
          <w:szCs w:val="16"/>
        </w:rPr>
        <w:t>Are n</w:t>
      </w:r>
      <w:r w:rsidR="00052FA8" w:rsidRPr="003204B9">
        <w:rPr>
          <w:rFonts w:ascii="Times New Roman" w:hAnsi="Times New Roman"/>
          <w:sz w:val="16"/>
          <w:szCs w:val="16"/>
        </w:rPr>
        <w:t xml:space="preserve">ot inherent characteristics of the test. </w:t>
      </w:r>
    </w:p>
    <w:p w14:paraId="4340AAA3" w14:textId="77777777" w:rsidR="000C7D22" w:rsidRDefault="00052FA8" w:rsidP="003204B9">
      <w:pPr>
        <w:pStyle w:val="ListParagraph"/>
        <w:widowControl w:val="0"/>
        <w:numPr>
          <w:ilvl w:val="0"/>
          <w:numId w:val="10"/>
        </w:numPr>
        <w:autoSpaceDE w:val="0"/>
        <w:autoSpaceDN w:val="0"/>
        <w:adjustRightInd w:val="0"/>
        <w:spacing w:after="260"/>
        <w:rPr>
          <w:rFonts w:ascii="Times New Roman" w:hAnsi="Times New Roman"/>
          <w:sz w:val="16"/>
          <w:szCs w:val="16"/>
        </w:rPr>
      </w:pPr>
      <w:r w:rsidRPr="003204B9">
        <w:rPr>
          <w:rFonts w:ascii="Times New Roman" w:hAnsi="Times New Roman"/>
          <w:sz w:val="16"/>
          <w:szCs w:val="16"/>
        </w:rPr>
        <w:t>As prevalence increases</w:t>
      </w:r>
      <w:r w:rsidR="000C7D22">
        <w:rPr>
          <w:rFonts w:ascii="Times New Roman" w:hAnsi="Times New Roman"/>
          <w:sz w:val="16"/>
          <w:szCs w:val="16"/>
        </w:rPr>
        <w:t xml:space="preserve"> </w:t>
      </w:r>
      <w:r w:rsidR="000C7D22" w:rsidRPr="000C7D22">
        <w:rPr>
          <w:rFonts w:ascii="Times New Roman" w:hAnsi="Times New Roman"/>
          <w:sz w:val="16"/>
          <w:szCs w:val="16"/>
        </w:rPr>
        <w:sym w:font="Wingdings" w:char="F0E0"/>
      </w:r>
      <w:r w:rsidR="000C7D22">
        <w:rPr>
          <w:rFonts w:ascii="Times New Roman" w:hAnsi="Times New Roman"/>
          <w:sz w:val="16"/>
          <w:szCs w:val="16"/>
        </w:rPr>
        <w:t xml:space="preserve"> </w:t>
      </w:r>
      <w:r w:rsidRPr="003204B9">
        <w:rPr>
          <w:rFonts w:ascii="Times New Roman" w:hAnsi="Times New Roman"/>
          <w:sz w:val="16"/>
          <w:szCs w:val="16"/>
        </w:rPr>
        <w:t xml:space="preserve"> the PPV increases while NPV decreases. </w:t>
      </w:r>
    </w:p>
    <w:p w14:paraId="3B20512B" w14:textId="752E1CFE" w:rsidR="00B83E28" w:rsidRPr="003204B9" w:rsidRDefault="00052FA8" w:rsidP="00F336EA">
      <w:pPr>
        <w:pStyle w:val="ListParagraph"/>
        <w:widowControl w:val="0"/>
        <w:numPr>
          <w:ilvl w:val="0"/>
          <w:numId w:val="10"/>
        </w:numPr>
        <w:autoSpaceDE w:val="0"/>
        <w:autoSpaceDN w:val="0"/>
        <w:adjustRightInd w:val="0"/>
        <w:rPr>
          <w:rFonts w:ascii="Times New Roman" w:hAnsi="Times New Roman"/>
          <w:sz w:val="16"/>
          <w:szCs w:val="16"/>
        </w:rPr>
      </w:pPr>
      <w:r w:rsidRPr="003204B9">
        <w:rPr>
          <w:rFonts w:ascii="Times New Roman" w:hAnsi="Times New Roman"/>
          <w:sz w:val="16"/>
          <w:szCs w:val="16"/>
        </w:rPr>
        <w:t>As prevalence decreases</w:t>
      </w:r>
      <w:r w:rsidR="000C7D22">
        <w:rPr>
          <w:rFonts w:ascii="Times New Roman" w:hAnsi="Times New Roman"/>
          <w:sz w:val="16"/>
          <w:szCs w:val="16"/>
        </w:rPr>
        <w:t xml:space="preserve"> </w:t>
      </w:r>
      <w:r w:rsidR="000C7D22" w:rsidRPr="000C7D22">
        <w:rPr>
          <w:rFonts w:ascii="Times New Roman" w:hAnsi="Times New Roman"/>
          <w:sz w:val="16"/>
          <w:szCs w:val="16"/>
        </w:rPr>
        <w:sym w:font="Wingdings" w:char="F0E0"/>
      </w:r>
      <w:r w:rsidR="000C7D22">
        <w:rPr>
          <w:rFonts w:ascii="Times New Roman" w:hAnsi="Times New Roman"/>
          <w:sz w:val="16"/>
          <w:szCs w:val="16"/>
        </w:rPr>
        <w:t xml:space="preserve"> </w:t>
      </w:r>
      <w:r w:rsidRPr="003204B9">
        <w:rPr>
          <w:rFonts w:ascii="Times New Roman" w:hAnsi="Times New Roman"/>
          <w:sz w:val="16"/>
          <w:szCs w:val="16"/>
        </w:rPr>
        <w:t xml:space="preserve"> the PPV decreases while the NPV increases.</w:t>
      </w:r>
    </w:p>
    <w:p w14:paraId="07D65341" w14:textId="77777777" w:rsidR="007C3D92" w:rsidRDefault="007C3D92" w:rsidP="00F336EA">
      <w:pPr>
        <w:widowControl w:val="0"/>
        <w:autoSpaceDE w:val="0"/>
        <w:autoSpaceDN w:val="0"/>
        <w:adjustRightInd w:val="0"/>
        <w:rPr>
          <w:rFonts w:ascii="Times New Roman" w:hAnsi="Times New Roman"/>
          <w:sz w:val="16"/>
          <w:szCs w:val="16"/>
          <w:u w:val="single"/>
        </w:rPr>
      </w:pPr>
    </w:p>
    <w:p w14:paraId="79A14E9A" w14:textId="533A8A3E" w:rsidR="00F336EA" w:rsidRDefault="00F336EA" w:rsidP="00F336EA">
      <w:pPr>
        <w:widowControl w:val="0"/>
        <w:autoSpaceDE w:val="0"/>
        <w:autoSpaceDN w:val="0"/>
        <w:adjustRightInd w:val="0"/>
        <w:rPr>
          <w:rFonts w:ascii="Times New Roman" w:hAnsi="Times New Roman"/>
          <w:sz w:val="16"/>
          <w:szCs w:val="16"/>
          <w:u w:val="single"/>
        </w:rPr>
      </w:pPr>
      <w:r>
        <w:rPr>
          <w:rFonts w:ascii="Times New Roman" w:hAnsi="Times New Roman"/>
          <w:sz w:val="16"/>
          <w:szCs w:val="16"/>
          <w:u w:val="single"/>
        </w:rPr>
        <w:t>S</w:t>
      </w:r>
      <w:r w:rsidR="00B83E28" w:rsidRPr="00BC58B9">
        <w:rPr>
          <w:rFonts w:ascii="Times New Roman" w:hAnsi="Times New Roman"/>
          <w:sz w:val="16"/>
          <w:szCs w:val="16"/>
          <w:u w:val="single"/>
        </w:rPr>
        <w:t>ensitivity and specificity are inherent characteristics of the assay and are independent of the prevalence of the disease</w:t>
      </w:r>
    </w:p>
    <w:p w14:paraId="61D6BCE1" w14:textId="19063C37" w:rsidR="00052FA8" w:rsidRPr="00BC58B9" w:rsidRDefault="00F336EA" w:rsidP="00F336EA">
      <w:pPr>
        <w:widowControl w:val="0"/>
        <w:autoSpaceDE w:val="0"/>
        <w:autoSpaceDN w:val="0"/>
        <w:adjustRightInd w:val="0"/>
        <w:rPr>
          <w:rFonts w:ascii="Times New Roman" w:hAnsi="Times New Roman"/>
          <w:sz w:val="16"/>
          <w:szCs w:val="16"/>
          <w:u w:val="single"/>
        </w:rPr>
      </w:pPr>
      <w:r>
        <w:rPr>
          <w:rFonts w:ascii="Times New Roman" w:hAnsi="Times New Roman"/>
          <w:sz w:val="16"/>
          <w:szCs w:val="16"/>
          <w:u w:val="single"/>
        </w:rPr>
        <w:t>P</w:t>
      </w:r>
      <w:r w:rsidR="00B83E28" w:rsidRPr="00BC58B9">
        <w:rPr>
          <w:rFonts w:ascii="Times New Roman" w:hAnsi="Times New Roman"/>
          <w:sz w:val="16"/>
          <w:szCs w:val="16"/>
          <w:u w:val="single"/>
        </w:rPr>
        <w:t>ositive and negative predictive values vary, depending on the prevalence of the disease in the study population.</w:t>
      </w:r>
    </w:p>
    <w:p w14:paraId="7C9FA8DE" w14:textId="77777777" w:rsidR="00F336EA" w:rsidRDefault="00F336EA" w:rsidP="002F7719">
      <w:pPr>
        <w:widowControl w:val="0"/>
        <w:autoSpaceDE w:val="0"/>
        <w:autoSpaceDN w:val="0"/>
        <w:adjustRightInd w:val="0"/>
        <w:rPr>
          <w:rFonts w:ascii="Times New Roman" w:hAnsi="Times New Roman"/>
          <w:sz w:val="16"/>
          <w:szCs w:val="16"/>
        </w:rPr>
      </w:pPr>
    </w:p>
    <w:p w14:paraId="62C3DF17" w14:textId="77777777" w:rsidR="007C3D92" w:rsidRDefault="00052FA8" w:rsidP="002F771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Another example can help to illustrate this issue</w:t>
      </w:r>
      <w:r w:rsidR="007C3D92">
        <w:rPr>
          <w:rFonts w:ascii="Times New Roman" w:hAnsi="Times New Roman"/>
          <w:sz w:val="16"/>
          <w:szCs w:val="16"/>
        </w:rPr>
        <w:t>:</w:t>
      </w:r>
    </w:p>
    <w:p w14:paraId="0618F0EA" w14:textId="0F525917" w:rsidR="00052FA8" w:rsidRPr="00BC58B9" w:rsidRDefault="00052FA8" w:rsidP="002F771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 xml:space="preserve">A review article on rapid diagnostic tests for influenza reports a sensitivity of 60% and specificity of 90% for one test. Consider the use of this test in two different populations: one that has an influenza prevalence of 30% and one that has a prevalence of 1%. Based on these prevalence rates, the numbers in the “totals” row can be entered as illustrated in </w:t>
      </w:r>
      <w:r w:rsidRPr="00BC58B9">
        <w:rPr>
          <w:rFonts w:ascii="Times New Roman" w:hAnsi="Times New Roman"/>
          <w:b/>
          <w:bCs/>
          <w:sz w:val="16"/>
          <w:szCs w:val="16"/>
        </w:rPr>
        <w:t>Tables 2</w:t>
      </w:r>
      <w:r w:rsidRPr="00BC58B9">
        <w:rPr>
          <w:rFonts w:ascii="Times New Roman" w:hAnsi="Times New Roman"/>
          <w:sz w:val="16"/>
          <w:szCs w:val="16"/>
        </w:rPr>
        <w:t xml:space="preserve"> and </w:t>
      </w:r>
      <w:r w:rsidRPr="00BC58B9">
        <w:rPr>
          <w:rFonts w:ascii="Times New Roman" w:hAnsi="Times New Roman"/>
          <w:b/>
          <w:bCs/>
          <w:sz w:val="16"/>
          <w:szCs w:val="16"/>
        </w:rPr>
        <w:t>3</w:t>
      </w:r>
      <w:r w:rsidRPr="00BC58B9">
        <w:rPr>
          <w:rFonts w:ascii="Times New Roman" w:hAnsi="Times New Roman"/>
          <w:sz w:val="16"/>
          <w:szCs w:val="16"/>
        </w:rPr>
        <w:t>.</w:t>
      </w:r>
    </w:p>
    <w:p w14:paraId="3C8BAC77" w14:textId="00D04E76" w:rsidR="00A76046" w:rsidRPr="0096473D" w:rsidRDefault="00052FA8" w:rsidP="00FF020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 </w:t>
      </w:r>
      <w:r w:rsidR="00FF0209" w:rsidRPr="00FF0209">
        <w:rPr>
          <w:rFonts w:ascii="Times New Roman" w:hAnsi="Times New Roman"/>
          <w:noProof/>
          <w:sz w:val="12"/>
          <w:szCs w:val="12"/>
        </w:rPr>
        <w:drawing>
          <wp:anchor distT="0" distB="0" distL="114300" distR="114300" simplePos="0" relativeHeight="251660288" behindDoc="1" locked="0" layoutInCell="1" allowOverlap="1" wp14:anchorId="60DC5512" wp14:editId="70098E8E">
            <wp:simplePos x="0" y="0"/>
            <wp:positionH relativeFrom="margin">
              <wp:posOffset>-160020</wp:posOffset>
            </wp:positionH>
            <wp:positionV relativeFrom="paragraph">
              <wp:posOffset>187325</wp:posOffset>
            </wp:positionV>
            <wp:extent cx="2540635" cy="635000"/>
            <wp:effectExtent l="0" t="0" r="0" b="0"/>
            <wp:wrapTight wrapText="bothSides">
              <wp:wrapPolygon edited="0">
                <wp:start x="0" y="0"/>
                <wp:lineTo x="0" y="20736"/>
                <wp:lineTo x="21379" y="20736"/>
                <wp:lineTo x="21379" y="0"/>
                <wp:lineTo x="0" y="0"/>
              </wp:wrapPolygon>
            </wp:wrapTight>
            <wp:docPr id="2" name="Picture 2" descr="Macintosh HD:Users:fpc:Desktop:prepemed-6-09-mahajan8-q3-tabl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fpc:Desktop:prepemed-6-09-mahajan8-q3-table2.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0635" cy="635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76046" w:rsidRPr="00FF0209">
        <w:rPr>
          <w:rFonts w:ascii="Times New Roman" w:hAnsi="Times New Roman"/>
          <w:noProof/>
          <w:sz w:val="12"/>
          <w:szCs w:val="12"/>
        </w:rPr>
        <w:drawing>
          <wp:anchor distT="0" distB="0" distL="114300" distR="114300" simplePos="0" relativeHeight="251659264" behindDoc="1" locked="0" layoutInCell="1" allowOverlap="1" wp14:anchorId="64B2CC98" wp14:editId="1A5EE0DF">
            <wp:simplePos x="0" y="0"/>
            <wp:positionH relativeFrom="column">
              <wp:posOffset>2608580</wp:posOffset>
            </wp:positionH>
            <wp:positionV relativeFrom="paragraph">
              <wp:posOffset>187325</wp:posOffset>
            </wp:positionV>
            <wp:extent cx="2561590" cy="640715"/>
            <wp:effectExtent l="0" t="0" r="0" b="6985"/>
            <wp:wrapTight wrapText="bothSides">
              <wp:wrapPolygon edited="0">
                <wp:start x="0" y="0"/>
                <wp:lineTo x="0" y="21193"/>
                <wp:lineTo x="21364" y="21193"/>
                <wp:lineTo x="21364" y="0"/>
                <wp:lineTo x="0" y="0"/>
              </wp:wrapPolygon>
            </wp:wrapTight>
            <wp:docPr id="3" name="Picture 3" descr="Macintosh HD:Users:fpc:Desktop:prepemed-6-09-mahajan8-q3-tabl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fpc:Desktop:prepemed-6-09-mahajan8-q3-table3.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61590" cy="640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FF0209">
        <w:rPr>
          <w:rFonts w:ascii="Times New Roman" w:hAnsi="Times New Roman"/>
          <w:b/>
          <w:bCs/>
          <w:sz w:val="12"/>
          <w:szCs w:val="12"/>
        </w:rPr>
        <w:t>Table 2: 2X2 Table for Population A (n = 1,000), Prevalence 30%</w:t>
      </w:r>
      <w:r w:rsidR="00A76046" w:rsidRPr="00FF0209">
        <w:rPr>
          <w:rFonts w:ascii="Times New Roman" w:hAnsi="Times New Roman"/>
          <w:b/>
          <w:bCs/>
          <w:sz w:val="12"/>
          <w:szCs w:val="12"/>
        </w:rPr>
        <w:t xml:space="preserve">         </w:t>
      </w:r>
      <w:r w:rsidR="00FF0209">
        <w:rPr>
          <w:rFonts w:ascii="Times New Roman" w:hAnsi="Times New Roman"/>
          <w:b/>
          <w:bCs/>
          <w:sz w:val="12"/>
          <w:szCs w:val="12"/>
        </w:rPr>
        <w:t xml:space="preserve">                       </w:t>
      </w:r>
      <w:r w:rsidR="00A76046" w:rsidRPr="00A76046">
        <w:rPr>
          <w:rFonts w:ascii="Times New Roman" w:hAnsi="Times New Roman"/>
          <w:b/>
          <w:bCs/>
          <w:sz w:val="12"/>
          <w:szCs w:val="12"/>
        </w:rPr>
        <w:t>Table 3: 2X2 Table for Population B (n = 1,000), Prevalence 1%</w:t>
      </w:r>
    </w:p>
    <w:p w14:paraId="63BC29D6" w14:textId="77777777" w:rsidR="009A3218" w:rsidRPr="00BC58B9" w:rsidRDefault="00052FA8" w:rsidP="009A3218">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PPV = [a/(</w:t>
      </w:r>
      <w:proofErr w:type="spellStart"/>
      <w:r w:rsidRPr="00BC58B9">
        <w:rPr>
          <w:rFonts w:ascii="Times New Roman" w:hAnsi="Times New Roman"/>
          <w:sz w:val="16"/>
          <w:szCs w:val="16"/>
        </w:rPr>
        <w:t>a+b</w:t>
      </w:r>
      <w:proofErr w:type="spellEnd"/>
      <w:r w:rsidRPr="00BC58B9">
        <w:rPr>
          <w:rFonts w:ascii="Times New Roman" w:hAnsi="Times New Roman"/>
          <w:sz w:val="16"/>
          <w:szCs w:val="16"/>
        </w:rPr>
        <w:t>)] = 180/250 = 72%</w:t>
      </w:r>
      <w:r w:rsidR="009A3218">
        <w:rPr>
          <w:rFonts w:ascii="Times New Roman" w:hAnsi="Times New Roman"/>
          <w:sz w:val="16"/>
          <w:szCs w:val="16"/>
        </w:rPr>
        <w:tab/>
      </w:r>
      <w:r w:rsidR="009A3218">
        <w:rPr>
          <w:rFonts w:ascii="Times New Roman" w:hAnsi="Times New Roman"/>
          <w:sz w:val="16"/>
          <w:szCs w:val="16"/>
        </w:rPr>
        <w:tab/>
      </w:r>
      <w:r w:rsidR="009A3218">
        <w:rPr>
          <w:rFonts w:ascii="Times New Roman" w:hAnsi="Times New Roman"/>
          <w:sz w:val="16"/>
          <w:szCs w:val="16"/>
        </w:rPr>
        <w:tab/>
      </w:r>
      <w:r w:rsidR="009A3218" w:rsidRPr="00BC58B9">
        <w:rPr>
          <w:rFonts w:ascii="Times New Roman" w:hAnsi="Times New Roman"/>
          <w:sz w:val="16"/>
          <w:szCs w:val="16"/>
        </w:rPr>
        <w:t>PPV = [a/(</w:t>
      </w:r>
      <w:proofErr w:type="spellStart"/>
      <w:r w:rsidR="009A3218" w:rsidRPr="00BC58B9">
        <w:rPr>
          <w:rFonts w:ascii="Times New Roman" w:hAnsi="Times New Roman"/>
          <w:sz w:val="16"/>
          <w:szCs w:val="16"/>
        </w:rPr>
        <w:t>a+b</w:t>
      </w:r>
      <w:proofErr w:type="spellEnd"/>
      <w:r w:rsidR="009A3218" w:rsidRPr="00BC58B9">
        <w:rPr>
          <w:rFonts w:ascii="Times New Roman" w:hAnsi="Times New Roman"/>
          <w:sz w:val="16"/>
          <w:szCs w:val="16"/>
        </w:rPr>
        <w:t>)] = 6/105 = 6%</w:t>
      </w:r>
    </w:p>
    <w:p w14:paraId="4AF23778" w14:textId="77777777" w:rsidR="009A3218" w:rsidRPr="00BC58B9" w:rsidRDefault="00052FA8" w:rsidP="009A3218">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NPV = [d/(</w:t>
      </w:r>
      <w:proofErr w:type="spellStart"/>
      <w:r w:rsidRPr="00BC58B9">
        <w:rPr>
          <w:rFonts w:ascii="Times New Roman" w:hAnsi="Times New Roman"/>
          <w:sz w:val="16"/>
          <w:szCs w:val="16"/>
        </w:rPr>
        <w:t>c+d</w:t>
      </w:r>
      <w:proofErr w:type="spellEnd"/>
      <w:r w:rsidRPr="00BC58B9">
        <w:rPr>
          <w:rFonts w:ascii="Times New Roman" w:hAnsi="Times New Roman"/>
          <w:sz w:val="16"/>
          <w:szCs w:val="16"/>
        </w:rPr>
        <w:t>)] = 630/750 = 84%</w:t>
      </w:r>
      <w:r w:rsidR="009A3218">
        <w:rPr>
          <w:rFonts w:ascii="Times New Roman" w:hAnsi="Times New Roman"/>
          <w:sz w:val="16"/>
          <w:szCs w:val="16"/>
        </w:rPr>
        <w:tab/>
      </w:r>
      <w:r w:rsidR="009A3218">
        <w:rPr>
          <w:rFonts w:ascii="Times New Roman" w:hAnsi="Times New Roman"/>
          <w:sz w:val="16"/>
          <w:szCs w:val="16"/>
        </w:rPr>
        <w:tab/>
      </w:r>
      <w:r w:rsidR="009A3218">
        <w:rPr>
          <w:rFonts w:ascii="Times New Roman" w:hAnsi="Times New Roman"/>
          <w:sz w:val="16"/>
          <w:szCs w:val="16"/>
        </w:rPr>
        <w:tab/>
      </w:r>
      <w:r w:rsidR="009A3218" w:rsidRPr="00BC58B9">
        <w:rPr>
          <w:rFonts w:ascii="Times New Roman" w:hAnsi="Times New Roman"/>
          <w:sz w:val="16"/>
          <w:szCs w:val="16"/>
        </w:rPr>
        <w:t>NPV = [d/(</w:t>
      </w:r>
      <w:proofErr w:type="spellStart"/>
      <w:r w:rsidR="009A3218" w:rsidRPr="00BC58B9">
        <w:rPr>
          <w:rFonts w:ascii="Times New Roman" w:hAnsi="Times New Roman"/>
          <w:sz w:val="16"/>
          <w:szCs w:val="16"/>
        </w:rPr>
        <w:t>c+d</w:t>
      </w:r>
      <w:proofErr w:type="spellEnd"/>
      <w:r w:rsidR="009A3218" w:rsidRPr="00BC58B9">
        <w:rPr>
          <w:rFonts w:ascii="Times New Roman" w:hAnsi="Times New Roman"/>
          <w:sz w:val="16"/>
          <w:szCs w:val="16"/>
        </w:rPr>
        <w:t>)] = 891/895 = 99.5%</w:t>
      </w:r>
    </w:p>
    <w:p w14:paraId="1116938D" w14:textId="4E9BD2C9" w:rsidR="00052FA8" w:rsidRPr="00BC58B9" w:rsidRDefault="00052FA8" w:rsidP="004728CD">
      <w:pPr>
        <w:widowControl w:val="0"/>
        <w:autoSpaceDE w:val="0"/>
        <w:autoSpaceDN w:val="0"/>
        <w:adjustRightInd w:val="0"/>
        <w:rPr>
          <w:rFonts w:ascii="Times New Roman" w:hAnsi="Times New Roman"/>
          <w:sz w:val="16"/>
          <w:szCs w:val="16"/>
        </w:rPr>
      </w:pPr>
    </w:p>
    <w:p w14:paraId="507C84A6" w14:textId="77777777" w:rsidR="00F27996" w:rsidRDefault="00F27996" w:rsidP="002F7719">
      <w:pPr>
        <w:widowControl w:val="0"/>
        <w:autoSpaceDE w:val="0"/>
        <w:autoSpaceDN w:val="0"/>
        <w:adjustRightInd w:val="0"/>
        <w:rPr>
          <w:rFonts w:ascii="Times New Roman" w:hAnsi="Times New Roman"/>
          <w:sz w:val="16"/>
          <w:szCs w:val="16"/>
        </w:rPr>
      </w:pPr>
      <w:r>
        <w:rPr>
          <w:rFonts w:ascii="Times New Roman" w:hAnsi="Times New Roman"/>
          <w:sz w:val="16"/>
          <w:szCs w:val="16"/>
        </w:rPr>
        <w:t xml:space="preserve">***Most important element of a screening tool </w:t>
      </w:r>
      <w:r w:rsidRPr="00F27996">
        <w:rPr>
          <w:rFonts w:ascii="Times New Roman" w:hAnsi="Times New Roman"/>
          <w:sz w:val="16"/>
          <w:szCs w:val="16"/>
        </w:rPr>
        <w:sym w:font="Wingdings" w:char="F0E0"/>
      </w:r>
      <w:r>
        <w:rPr>
          <w:rFonts w:ascii="Times New Roman" w:hAnsi="Times New Roman"/>
          <w:sz w:val="16"/>
          <w:szCs w:val="16"/>
        </w:rPr>
        <w:t xml:space="preserve"> sensitivity</w:t>
      </w:r>
    </w:p>
    <w:p w14:paraId="2A274CB5" w14:textId="7360AC31" w:rsidR="00052FA8" w:rsidRPr="00F27996" w:rsidRDefault="00F27996" w:rsidP="00F27996">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sz w:val="16"/>
          <w:szCs w:val="16"/>
        </w:rPr>
        <w:t>Best screen to capture true positive</w:t>
      </w:r>
      <w:r w:rsidR="00052FA8" w:rsidRPr="00F27996">
        <w:rPr>
          <w:rFonts w:ascii="Times New Roman" w:hAnsi="Times New Roman"/>
          <w:sz w:val="16"/>
          <w:szCs w:val="16"/>
        </w:rPr>
        <w:t> </w:t>
      </w:r>
    </w:p>
    <w:p w14:paraId="40B69658" w14:textId="6318E53D" w:rsidR="00052FA8" w:rsidRPr="00BC58B9" w:rsidRDefault="00052FA8" w:rsidP="002F771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 </w:t>
      </w:r>
    </w:p>
    <w:p w14:paraId="40051721" w14:textId="77777777" w:rsidR="001A3CD4" w:rsidRDefault="00CA251F" w:rsidP="001A3CD4">
      <w:pPr>
        <w:widowControl w:val="0"/>
        <w:autoSpaceDE w:val="0"/>
        <w:autoSpaceDN w:val="0"/>
        <w:adjustRightInd w:val="0"/>
        <w:rPr>
          <w:rFonts w:ascii="Times New Roman" w:hAnsi="Times New Roman"/>
          <w:sz w:val="16"/>
          <w:szCs w:val="16"/>
        </w:rPr>
      </w:pPr>
      <w:r w:rsidRPr="00CA251F">
        <w:rPr>
          <w:rFonts w:ascii="Times New Roman" w:hAnsi="Times New Roman"/>
          <w:sz w:val="16"/>
          <w:szCs w:val="16"/>
          <w:u w:val="single"/>
        </w:rPr>
        <w:t>P</w:t>
      </w:r>
      <w:r w:rsidR="00052FA8" w:rsidRPr="00CA251F">
        <w:rPr>
          <w:rFonts w:ascii="Times New Roman" w:hAnsi="Times New Roman"/>
          <w:sz w:val="16"/>
          <w:szCs w:val="16"/>
          <w:u w:val="single"/>
        </w:rPr>
        <w:t>ractical consequence</w:t>
      </w:r>
      <w:r w:rsidR="00052FA8" w:rsidRPr="00BC58B9">
        <w:rPr>
          <w:rFonts w:ascii="Times New Roman" w:hAnsi="Times New Roman"/>
          <w:sz w:val="16"/>
          <w:szCs w:val="16"/>
        </w:rPr>
        <w:t xml:space="preserve"> </w:t>
      </w:r>
      <w:r>
        <w:rPr>
          <w:rFonts w:ascii="Times New Roman" w:hAnsi="Times New Roman"/>
          <w:sz w:val="16"/>
          <w:szCs w:val="16"/>
        </w:rPr>
        <w:t>(</w:t>
      </w:r>
      <w:r w:rsidR="00052FA8" w:rsidRPr="00BC58B9">
        <w:rPr>
          <w:rFonts w:ascii="Times New Roman" w:hAnsi="Times New Roman"/>
          <w:sz w:val="16"/>
          <w:szCs w:val="16"/>
        </w:rPr>
        <w:t>variability in predictive values</w:t>
      </w:r>
      <w:r w:rsidR="001A3CD4">
        <w:rPr>
          <w:rFonts w:ascii="Times New Roman" w:hAnsi="Times New Roman"/>
          <w:sz w:val="16"/>
          <w:szCs w:val="16"/>
        </w:rPr>
        <w:t>)</w:t>
      </w:r>
    </w:p>
    <w:p w14:paraId="601DF4C2" w14:textId="77777777" w:rsidR="001A3CD4" w:rsidRDefault="001A3CD4" w:rsidP="001A3CD4">
      <w:pPr>
        <w:pStyle w:val="ListParagraph"/>
        <w:widowControl w:val="0"/>
        <w:numPr>
          <w:ilvl w:val="0"/>
          <w:numId w:val="10"/>
        </w:numPr>
        <w:autoSpaceDE w:val="0"/>
        <w:autoSpaceDN w:val="0"/>
        <w:adjustRightInd w:val="0"/>
        <w:spacing w:after="260"/>
        <w:rPr>
          <w:rFonts w:ascii="Times New Roman" w:hAnsi="Times New Roman"/>
          <w:sz w:val="16"/>
          <w:szCs w:val="16"/>
        </w:rPr>
      </w:pPr>
      <w:r>
        <w:rPr>
          <w:rFonts w:ascii="Times New Roman" w:hAnsi="Times New Roman"/>
          <w:sz w:val="16"/>
          <w:szCs w:val="16"/>
        </w:rPr>
        <w:t>S</w:t>
      </w:r>
      <w:r w:rsidR="00052FA8" w:rsidRPr="001A3CD4">
        <w:rPr>
          <w:rFonts w:ascii="Times New Roman" w:hAnsi="Times New Roman"/>
          <w:sz w:val="16"/>
          <w:szCs w:val="16"/>
        </w:rPr>
        <w:t xml:space="preserve">easonal illnesses such as influenza are interpreted differently at different times of the year. </w:t>
      </w:r>
    </w:p>
    <w:p w14:paraId="55B305CC" w14:textId="77777777" w:rsidR="006C75BB" w:rsidRDefault="00052FA8" w:rsidP="006C75BB">
      <w:pPr>
        <w:pStyle w:val="ListParagraph"/>
        <w:widowControl w:val="0"/>
        <w:numPr>
          <w:ilvl w:val="1"/>
          <w:numId w:val="10"/>
        </w:numPr>
        <w:autoSpaceDE w:val="0"/>
        <w:autoSpaceDN w:val="0"/>
        <w:adjustRightInd w:val="0"/>
        <w:spacing w:after="260"/>
        <w:rPr>
          <w:rFonts w:ascii="Times New Roman" w:hAnsi="Times New Roman"/>
          <w:sz w:val="16"/>
          <w:szCs w:val="16"/>
        </w:rPr>
      </w:pPr>
      <w:r w:rsidRPr="001A3CD4">
        <w:rPr>
          <w:rFonts w:ascii="Times New Roman" w:hAnsi="Times New Roman"/>
          <w:sz w:val="16"/>
          <w:szCs w:val="16"/>
        </w:rPr>
        <w:t>During periods of low influenza prevalence</w:t>
      </w:r>
      <w:r w:rsidR="006C75BB">
        <w:rPr>
          <w:rFonts w:ascii="Times New Roman" w:hAnsi="Times New Roman"/>
          <w:sz w:val="16"/>
          <w:szCs w:val="16"/>
        </w:rPr>
        <w:t xml:space="preserve"> (summer) </w:t>
      </w:r>
      <w:r w:rsidR="006C75BB" w:rsidRPr="006C75BB">
        <w:rPr>
          <w:rFonts w:ascii="Times New Roman" w:hAnsi="Times New Roman"/>
          <w:sz w:val="16"/>
          <w:szCs w:val="16"/>
        </w:rPr>
        <w:sym w:font="Wingdings" w:char="F0E0"/>
      </w:r>
      <w:r w:rsidR="006C75BB">
        <w:rPr>
          <w:rFonts w:ascii="Times New Roman" w:hAnsi="Times New Roman"/>
          <w:sz w:val="16"/>
          <w:szCs w:val="16"/>
        </w:rPr>
        <w:t xml:space="preserve"> </w:t>
      </w:r>
      <w:r w:rsidRPr="001A3CD4">
        <w:rPr>
          <w:rFonts w:ascii="Times New Roman" w:hAnsi="Times New Roman"/>
          <w:sz w:val="16"/>
          <w:szCs w:val="16"/>
        </w:rPr>
        <w:t>most positive test results are false-positives</w:t>
      </w:r>
    </w:p>
    <w:p w14:paraId="1A51CD38" w14:textId="77777777" w:rsidR="006C75BB" w:rsidRDefault="00052FA8" w:rsidP="006C75BB">
      <w:pPr>
        <w:pStyle w:val="ListParagraph"/>
        <w:widowControl w:val="0"/>
        <w:numPr>
          <w:ilvl w:val="2"/>
          <w:numId w:val="10"/>
        </w:numPr>
        <w:autoSpaceDE w:val="0"/>
        <w:autoSpaceDN w:val="0"/>
        <w:adjustRightInd w:val="0"/>
        <w:spacing w:after="260"/>
        <w:rPr>
          <w:rFonts w:ascii="Times New Roman" w:hAnsi="Times New Roman"/>
          <w:sz w:val="16"/>
          <w:szCs w:val="16"/>
        </w:rPr>
      </w:pPr>
      <w:r w:rsidRPr="001A3CD4">
        <w:rPr>
          <w:rFonts w:ascii="Times New Roman" w:hAnsi="Times New Roman"/>
          <w:sz w:val="16"/>
          <w:szCs w:val="16"/>
        </w:rPr>
        <w:t xml:space="preserve">so more specific diagnostic techniques such as cell culture should be used </w:t>
      </w:r>
      <w:r w:rsidR="006C75BB">
        <w:rPr>
          <w:rFonts w:ascii="Times New Roman" w:hAnsi="Times New Roman"/>
          <w:sz w:val="16"/>
          <w:szCs w:val="16"/>
        </w:rPr>
        <w:t>for diagnosis</w:t>
      </w:r>
    </w:p>
    <w:p w14:paraId="3663B2D2" w14:textId="280EE935" w:rsidR="001C3FA3" w:rsidRDefault="00052FA8" w:rsidP="00BA1972">
      <w:pPr>
        <w:pStyle w:val="ListParagraph"/>
        <w:widowControl w:val="0"/>
        <w:numPr>
          <w:ilvl w:val="1"/>
          <w:numId w:val="10"/>
        </w:numPr>
        <w:autoSpaceDE w:val="0"/>
        <w:autoSpaceDN w:val="0"/>
        <w:adjustRightInd w:val="0"/>
        <w:rPr>
          <w:rFonts w:ascii="Times New Roman" w:hAnsi="Times New Roman"/>
          <w:sz w:val="16"/>
          <w:szCs w:val="16"/>
        </w:rPr>
      </w:pPr>
      <w:r w:rsidRPr="001C3FA3">
        <w:rPr>
          <w:rFonts w:ascii="Times New Roman" w:hAnsi="Times New Roman"/>
          <w:sz w:val="16"/>
          <w:szCs w:val="16"/>
        </w:rPr>
        <w:t xml:space="preserve"> During a period of high prevalence</w:t>
      </w:r>
      <w:r w:rsidR="006C75BB" w:rsidRPr="001C3FA3">
        <w:rPr>
          <w:rFonts w:ascii="Times New Roman" w:hAnsi="Times New Roman"/>
          <w:sz w:val="16"/>
          <w:szCs w:val="16"/>
        </w:rPr>
        <w:t xml:space="preserve"> (winter)</w:t>
      </w:r>
      <w:r w:rsidR="001C3FA3" w:rsidRPr="001C3FA3">
        <w:rPr>
          <w:rFonts w:ascii="Times New Roman" w:hAnsi="Times New Roman"/>
          <w:sz w:val="16"/>
          <w:szCs w:val="16"/>
        </w:rPr>
        <w:t xml:space="preserve"> </w:t>
      </w:r>
      <w:r w:rsidR="001C3FA3" w:rsidRPr="001C3FA3">
        <w:rPr>
          <w:rFonts w:ascii="Times New Roman" w:hAnsi="Times New Roman"/>
          <w:sz w:val="16"/>
          <w:szCs w:val="16"/>
        </w:rPr>
        <w:sym w:font="Wingdings" w:char="F0E0"/>
      </w:r>
      <w:r w:rsidRPr="001C3FA3">
        <w:rPr>
          <w:rFonts w:ascii="Times New Roman" w:hAnsi="Times New Roman"/>
          <w:sz w:val="16"/>
          <w:szCs w:val="16"/>
        </w:rPr>
        <w:t xml:space="preserve"> a positive result on a rapid test is likely to represent a true positive.</w:t>
      </w:r>
    </w:p>
    <w:p w14:paraId="4815D916" w14:textId="348A7514" w:rsidR="00BD2F0B" w:rsidRPr="00746FCC" w:rsidRDefault="00052FA8" w:rsidP="00746FCC">
      <w:pPr>
        <w:pStyle w:val="ListParagraph"/>
        <w:widowControl w:val="0"/>
        <w:numPr>
          <w:ilvl w:val="0"/>
          <w:numId w:val="10"/>
        </w:numPr>
        <w:autoSpaceDE w:val="0"/>
        <w:autoSpaceDN w:val="0"/>
        <w:adjustRightInd w:val="0"/>
        <w:spacing w:after="260"/>
        <w:rPr>
          <w:rFonts w:ascii="Times New Roman" w:hAnsi="Times New Roman"/>
          <w:sz w:val="16"/>
          <w:szCs w:val="16"/>
        </w:rPr>
      </w:pPr>
      <w:r w:rsidRPr="00746FCC">
        <w:rPr>
          <w:rFonts w:ascii="Times New Roman" w:hAnsi="Times New Roman"/>
          <w:sz w:val="16"/>
          <w:szCs w:val="16"/>
        </w:rPr>
        <w:lastRenderedPageBreak/>
        <w:t>Predictive values should be considered when interpreting the result of any diagnostic test that has less than perfect sensitivity and specificity.</w:t>
      </w:r>
    </w:p>
    <w:p w14:paraId="7723CC34" w14:textId="5CFAB033" w:rsidR="00BD2F0B" w:rsidRPr="00746FCC" w:rsidRDefault="00052FA8" w:rsidP="00746FCC">
      <w:pPr>
        <w:pStyle w:val="ListParagraph"/>
        <w:widowControl w:val="0"/>
        <w:numPr>
          <w:ilvl w:val="0"/>
          <w:numId w:val="10"/>
        </w:numPr>
        <w:autoSpaceDE w:val="0"/>
        <w:autoSpaceDN w:val="0"/>
        <w:adjustRightInd w:val="0"/>
        <w:spacing w:after="260"/>
        <w:rPr>
          <w:rFonts w:ascii="Times New Roman" w:hAnsi="Times New Roman"/>
          <w:sz w:val="16"/>
          <w:szCs w:val="16"/>
        </w:rPr>
      </w:pPr>
      <w:r w:rsidRPr="00746FCC">
        <w:rPr>
          <w:rFonts w:ascii="Times New Roman" w:hAnsi="Times New Roman"/>
          <w:sz w:val="16"/>
          <w:szCs w:val="16"/>
        </w:rPr>
        <w:t xml:space="preserve"> Diagnostic tests should be ordered only after careful consideration of the clinical evidence supporting or refuting the diagnosis. </w:t>
      </w:r>
    </w:p>
    <w:p w14:paraId="3725A003" w14:textId="270D174A" w:rsidR="00052FA8" w:rsidRPr="000158EE" w:rsidRDefault="00052FA8" w:rsidP="000158EE">
      <w:pPr>
        <w:pStyle w:val="ListParagraph"/>
        <w:widowControl w:val="0"/>
        <w:numPr>
          <w:ilvl w:val="0"/>
          <w:numId w:val="10"/>
        </w:numPr>
        <w:autoSpaceDE w:val="0"/>
        <w:autoSpaceDN w:val="0"/>
        <w:adjustRightInd w:val="0"/>
        <w:spacing w:after="260"/>
        <w:rPr>
          <w:rFonts w:ascii="Times New Roman" w:hAnsi="Times New Roman"/>
          <w:sz w:val="16"/>
          <w:szCs w:val="16"/>
        </w:rPr>
      </w:pPr>
      <w:r w:rsidRPr="000158EE">
        <w:rPr>
          <w:rFonts w:ascii="Times New Roman" w:hAnsi="Times New Roman"/>
          <w:sz w:val="16"/>
          <w:szCs w:val="16"/>
        </w:rPr>
        <w:t>If a test is ordered in a situation where disease is unlikely (low prevalence), a positive result likely will be in error (false-positive).</w:t>
      </w:r>
    </w:p>
    <w:p w14:paraId="7F4543F2" w14:textId="7386EC61" w:rsidR="008E389D" w:rsidRDefault="00744EC3" w:rsidP="002F7719">
      <w:pPr>
        <w:rPr>
          <w:rFonts w:ascii="Times New Roman" w:hAnsi="Times New Roman"/>
          <w:sz w:val="16"/>
          <w:szCs w:val="16"/>
        </w:rPr>
      </w:pPr>
      <w:r>
        <w:rPr>
          <w:noProof/>
        </w:rPr>
        <w:drawing>
          <wp:anchor distT="0" distB="0" distL="114300" distR="114300" simplePos="0" relativeHeight="251662336" behindDoc="1" locked="0" layoutInCell="1" allowOverlap="1" wp14:anchorId="052333DE" wp14:editId="5AA7C841">
            <wp:simplePos x="0" y="0"/>
            <wp:positionH relativeFrom="column">
              <wp:posOffset>4122420</wp:posOffset>
            </wp:positionH>
            <wp:positionV relativeFrom="paragraph">
              <wp:posOffset>7620</wp:posOffset>
            </wp:positionV>
            <wp:extent cx="1638300" cy="1567180"/>
            <wp:effectExtent l="0" t="0" r="0" b="0"/>
            <wp:wrapTight wrapText="bothSides">
              <wp:wrapPolygon edited="0">
                <wp:start x="0" y="0"/>
                <wp:lineTo x="0" y="21267"/>
                <wp:lineTo x="21349" y="21267"/>
                <wp:lineTo x="21349" y="0"/>
                <wp:lineTo x="0" y="0"/>
              </wp:wrapPolygon>
            </wp:wrapTight>
            <wp:docPr id="8" name="Picture 8" descr="Pos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ost 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38300" cy="1567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2E6D" w:rsidRPr="008B2681">
        <w:rPr>
          <w:rFonts w:ascii="Times New Roman" w:hAnsi="Times New Roman"/>
          <w:sz w:val="16"/>
          <w:szCs w:val="16"/>
          <w:u w:val="single"/>
        </w:rPr>
        <w:t>F</w:t>
      </w:r>
      <w:r w:rsidR="008E389D" w:rsidRPr="008B2681">
        <w:rPr>
          <w:rFonts w:ascii="Times New Roman" w:hAnsi="Times New Roman"/>
          <w:sz w:val="16"/>
          <w:szCs w:val="16"/>
          <w:u w:val="single"/>
        </w:rPr>
        <w:t xml:space="preserve">alse </w:t>
      </w:r>
      <w:r w:rsidR="00E92E6D" w:rsidRPr="008B2681">
        <w:rPr>
          <w:rFonts w:ascii="Times New Roman" w:hAnsi="Times New Roman"/>
          <w:sz w:val="16"/>
          <w:szCs w:val="16"/>
          <w:u w:val="single"/>
        </w:rPr>
        <w:t>P</w:t>
      </w:r>
      <w:r w:rsidR="008E389D" w:rsidRPr="008B2681">
        <w:rPr>
          <w:rFonts w:ascii="Times New Roman" w:hAnsi="Times New Roman"/>
          <w:sz w:val="16"/>
          <w:szCs w:val="16"/>
          <w:u w:val="single"/>
        </w:rPr>
        <w:t>ositive</w:t>
      </w:r>
      <w:r w:rsidR="00E92E6D" w:rsidRPr="008B2681">
        <w:rPr>
          <w:rFonts w:ascii="Times New Roman" w:hAnsi="Times New Roman"/>
          <w:sz w:val="16"/>
          <w:szCs w:val="16"/>
          <w:u w:val="single"/>
        </w:rPr>
        <w:t xml:space="preserve"> rate</w:t>
      </w:r>
      <w:r w:rsidR="00E92E6D" w:rsidRPr="00BC58B9">
        <w:rPr>
          <w:rFonts w:ascii="Times New Roman" w:hAnsi="Times New Roman"/>
          <w:sz w:val="16"/>
          <w:szCs w:val="16"/>
        </w:rPr>
        <w:t xml:space="preserve"> </w:t>
      </w:r>
      <w:r w:rsidR="008E389D" w:rsidRPr="008E389D">
        <w:rPr>
          <w:rFonts w:ascii="Times New Roman" w:hAnsi="Times New Roman"/>
          <w:sz w:val="16"/>
          <w:szCs w:val="16"/>
        </w:rPr>
        <w:sym w:font="Wingdings" w:char="F0E0"/>
      </w:r>
      <w:r w:rsidR="008E389D">
        <w:rPr>
          <w:rFonts w:ascii="Times New Roman" w:hAnsi="Times New Roman"/>
          <w:sz w:val="16"/>
          <w:szCs w:val="16"/>
        </w:rPr>
        <w:t xml:space="preserve"> </w:t>
      </w:r>
      <w:r w:rsidR="00E92E6D" w:rsidRPr="00BC58B9">
        <w:rPr>
          <w:rFonts w:ascii="Times New Roman" w:hAnsi="Times New Roman"/>
          <w:sz w:val="16"/>
          <w:szCs w:val="16"/>
        </w:rPr>
        <w:t xml:space="preserve"> FP divided by (FP + TN</w:t>
      </w:r>
      <w:r w:rsidR="00CB5785" w:rsidRPr="00BC58B9">
        <w:rPr>
          <w:rFonts w:ascii="Times New Roman" w:hAnsi="Times New Roman"/>
          <w:sz w:val="16"/>
          <w:szCs w:val="16"/>
        </w:rPr>
        <w:t xml:space="preserve">).  </w:t>
      </w:r>
      <w:r w:rsidR="008B2681">
        <w:rPr>
          <w:rFonts w:ascii="Times New Roman" w:hAnsi="Times New Roman"/>
          <w:sz w:val="16"/>
          <w:szCs w:val="16"/>
        </w:rPr>
        <w:t xml:space="preserve">  b/(</w:t>
      </w:r>
      <w:proofErr w:type="spellStart"/>
      <w:r w:rsidR="008B2681">
        <w:rPr>
          <w:rFonts w:ascii="Times New Roman" w:hAnsi="Times New Roman"/>
          <w:sz w:val="16"/>
          <w:szCs w:val="16"/>
        </w:rPr>
        <w:t>b+d</w:t>
      </w:r>
      <w:proofErr w:type="spellEnd"/>
      <w:r w:rsidR="008B2681">
        <w:rPr>
          <w:rFonts w:ascii="Times New Roman" w:hAnsi="Times New Roman"/>
          <w:sz w:val="16"/>
          <w:szCs w:val="16"/>
        </w:rPr>
        <w:t>)</w:t>
      </w:r>
    </w:p>
    <w:p w14:paraId="4F73D560" w14:textId="4518CD9A" w:rsidR="008B2681" w:rsidRDefault="00CB5785" w:rsidP="008E389D">
      <w:pPr>
        <w:pStyle w:val="ListParagraph"/>
        <w:numPr>
          <w:ilvl w:val="0"/>
          <w:numId w:val="10"/>
        </w:numPr>
        <w:rPr>
          <w:rFonts w:ascii="Times New Roman" w:hAnsi="Times New Roman"/>
          <w:sz w:val="16"/>
          <w:szCs w:val="16"/>
        </w:rPr>
      </w:pPr>
      <w:r w:rsidRPr="008E389D">
        <w:rPr>
          <w:rFonts w:ascii="Times New Roman" w:hAnsi="Times New Roman"/>
          <w:sz w:val="16"/>
          <w:szCs w:val="16"/>
        </w:rPr>
        <w:t xml:space="preserve">It can be considered the reverse of the specificity (1-specificity).  </w:t>
      </w:r>
    </w:p>
    <w:p w14:paraId="585FE184" w14:textId="6D8A73BC" w:rsidR="00CB5785" w:rsidRPr="008E389D" w:rsidRDefault="00CB5785" w:rsidP="008E389D">
      <w:pPr>
        <w:pStyle w:val="ListParagraph"/>
        <w:numPr>
          <w:ilvl w:val="0"/>
          <w:numId w:val="10"/>
        </w:numPr>
        <w:rPr>
          <w:rFonts w:ascii="Times New Roman" w:hAnsi="Times New Roman"/>
          <w:sz w:val="16"/>
          <w:szCs w:val="16"/>
        </w:rPr>
      </w:pPr>
      <w:r w:rsidRPr="008E389D">
        <w:rPr>
          <w:rFonts w:ascii="Times New Roman" w:hAnsi="Times New Roman"/>
          <w:sz w:val="16"/>
          <w:szCs w:val="16"/>
        </w:rPr>
        <w:t>It is the probability of a positive test even if an individual does NOT have the disease.</w:t>
      </w:r>
    </w:p>
    <w:p w14:paraId="715B6CBA" w14:textId="04E83F59" w:rsidR="00CB5785" w:rsidRPr="00BC58B9" w:rsidRDefault="00CB5785" w:rsidP="002F7719">
      <w:pPr>
        <w:rPr>
          <w:rFonts w:ascii="Times New Roman" w:hAnsi="Times New Roman"/>
          <w:sz w:val="16"/>
          <w:szCs w:val="16"/>
        </w:rPr>
      </w:pPr>
    </w:p>
    <w:p w14:paraId="45137F69" w14:textId="709707E1" w:rsidR="008B2681" w:rsidRDefault="008B2681" w:rsidP="002F7719">
      <w:pPr>
        <w:rPr>
          <w:rFonts w:ascii="Times New Roman" w:hAnsi="Times New Roman"/>
          <w:sz w:val="16"/>
          <w:szCs w:val="16"/>
        </w:rPr>
      </w:pPr>
      <w:r w:rsidRPr="00EF70AD">
        <w:rPr>
          <w:rFonts w:ascii="Times New Roman" w:hAnsi="Times New Roman"/>
          <w:sz w:val="16"/>
          <w:szCs w:val="16"/>
          <w:u w:val="single"/>
        </w:rPr>
        <w:t>False Negative rate</w:t>
      </w:r>
      <w:r>
        <w:rPr>
          <w:rFonts w:ascii="Times New Roman" w:hAnsi="Times New Roman"/>
          <w:sz w:val="16"/>
          <w:szCs w:val="16"/>
        </w:rPr>
        <w:t xml:space="preserve"> </w:t>
      </w:r>
      <w:r w:rsidRPr="008B2681">
        <w:rPr>
          <w:rFonts w:ascii="Times New Roman" w:hAnsi="Times New Roman"/>
          <w:sz w:val="16"/>
          <w:szCs w:val="16"/>
        </w:rPr>
        <w:sym w:font="Wingdings" w:char="F0E0"/>
      </w:r>
      <w:r>
        <w:rPr>
          <w:rFonts w:ascii="Times New Roman" w:hAnsi="Times New Roman"/>
          <w:sz w:val="16"/>
          <w:szCs w:val="16"/>
        </w:rPr>
        <w:t xml:space="preserve"> </w:t>
      </w:r>
      <w:r w:rsidR="00CB5785" w:rsidRPr="00BC58B9">
        <w:rPr>
          <w:rFonts w:ascii="Times New Roman" w:hAnsi="Times New Roman"/>
          <w:sz w:val="16"/>
          <w:szCs w:val="16"/>
        </w:rPr>
        <w:t xml:space="preserve"> FN / (FN + TP). </w:t>
      </w:r>
      <w:r>
        <w:rPr>
          <w:rFonts w:ascii="Times New Roman" w:hAnsi="Times New Roman"/>
          <w:sz w:val="16"/>
          <w:szCs w:val="16"/>
        </w:rPr>
        <w:t xml:space="preserve">     c/(</w:t>
      </w:r>
      <w:proofErr w:type="spellStart"/>
      <w:r>
        <w:rPr>
          <w:rFonts w:ascii="Times New Roman" w:hAnsi="Times New Roman"/>
          <w:sz w:val="16"/>
          <w:szCs w:val="16"/>
        </w:rPr>
        <w:t>a+c</w:t>
      </w:r>
      <w:proofErr w:type="spellEnd"/>
      <w:r>
        <w:rPr>
          <w:rFonts w:ascii="Times New Roman" w:hAnsi="Times New Roman"/>
          <w:sz w:val="16"/>
          <w:szCs w:val="16"/>
        </w:rPr>
        <w:t>)</w:t>
      </w:r>
    </w:p>
    <w:p w14:paraId="6C385CFA" w14:textId="207ADC68" w:rsidR="008B2681" w:rsidRDefault="00CB5785" w:rsidP="008B2681">
      <w:pPr>
        <w:pStyle w:val="ListParagraph"/>
        <w:numPr>
          <w:ilvl w:val="0"/>
          <w:numId w:val="10"/>
        </w:numPr>
        <w:rPr>
          <w:rFonts w:ascii="Times New Roman" w:hAnsi="Times New Roman"/>
          <w:sz w:val="16"/>
          <w:szCs w:val="16"/>
        </w:rPr>
      </w:pPr>
      <w:r w:rsidRPr="008B2681">
        <w:rPr>
          <w:rFonts w:ascii="Times New Roman" w:hAnsi="Times New Roman"/>
          <w:sz w:val="16"/>
          <w:szCs w:val="16"/>
        </w:rPr>
        <w:t xml:space="preserve"> It can be considered the reverse of the sensitivity (1-sensitivity).  </w:t>
      </w:r>
    </w:p>
    <w:p w14:paraId="5B670B5D" w14:textId="0E31E27F" w:rsidR="00CB5785" w:rsidRPr="008B2681" w:rsidRDefault="00CB5785" w:rsidP="008B2681">
      <w:pPr>
        <w:pStyle w:val="ListParagraph"/>
        <w:numPr>
          <w:ilvl w:val="0"/>
          <w:numId w:val="10"/>
        </w:numPr>
        <w:rPr>
          <w:rFonts w:ascii="Times New Roman" w:hAnsi="Times New Roman"/>
          <w:sz w:val="16"/>
          <w:szCs w:val="16"/>
        </w:rPr>
      </w:pPr>
      <w:r w:rsidRPr="008B2681">
        <w:rPr>
          <w:rFonts w:ascii="Times New Roman" w:hAnsi="Times New Roman"/>
          <w:sz w:val="16"/>
          <w:szCs w:val="16"/>
        </w:rPr>
        <w:t>It is the probability of a negative test even if the individual has the disease.</w:t>
      </w:r>
    </w:p>
    <w:p w14:paraId="1B2BC8ED" w14:textId="6E5B9FBE" w:rsidR="00CB5785" w:rsidRPr="00BC58B9" w:rsidRDefault="00CB5785" w:rsidP="002F7719">
      <w:pPr>
        <w:rPr>
          <w:rFonts w:ascii="Times New Roman" w:hAnsi="Times New Roman"/>
          <w:sz w:val="16"/>
          <w:szCs w:val="16"/>
        </w:rPr>
      </w:pPr>
    </w:p>
    <w:p w14:paraId="33ACC091" w14:textId="27A037E5" w:rsidR="00367F64" w:rsidRDefault="00CB5785" w:rsidP="002F7719">
      <w:pPr>
        <w:rPr>
          <w:rFonts w:ascii="Times New Roman" w:hAnsi="Times New Roman"/>
          <w:sz w:val="16"/>
          <w:szCs w:val="16"/>
        </w:rPr>
      </w:pPr>
      <w:r w:rsidRPr="00367F64">
        <w:rPr>
          <w:rFonts w:ascii="Times New Roman" w:hAnsi="Times New Roman"/>
          <w:b/>
          <w:bCs/>
          <w:sz w:val="16"/>
          <w:szCs w:val="16"/>
        </w:rPr>
        <w:t>Type I Error</w:t>
      </w:r>
      <w:r w:rsidRPr="00BC58B9">
        <w:rPr>
          <w:rFonts w:ascii="Times New Roman" w:hAnsi="Times New Roman"/>
          <w:sz w:val="16"/>
          <w:szCs w:val="16"/>
        </w:rPr>
        <w:t xml:space="preserve"> = Alpha Error </w:t>
      </w:r>
    </w:p>
    <w:p w14:paraId="7394DCBE" w14:textId="5CBCBAD1" w:rsidR="00367F64" w:rsidRDefault="00367F64" w:rsidP="00367F64">
      <w:pPr>
        <w:pStyle w:val="ListParagraph"/>
        <w:numPr>
          <w:ilvl w:val="0"/>
          <w:numId w:val="10"/>
        </w:numPr>
        <w:rPr>
          <w:rFonts w:ascii="Times New Roman" w:hAnsi="Times New Roman"/>
          <w:sz w:val="16"/>
          <w:szCs w:val="16"/>
        </w:rPr>
      </w:pPr>
      <w:r>
        <w:rPr>
          <w:rFonts w:ascii="Times New Roman" w:hAnsi="Times New Roman"/>
          <w:sz w:val="16"/>
          <w:szCs w:val="16"/>
        </w:rPr>
        <w:t>E</w:t>
      </w:r>
      <w:r w:rsidR="00CB5785" w:rsidRPr="00367F64">
        <w:rPr>
          <w:rFonts w:ascii="Times New Roman" w:hAnsi="Times New Roman"/>
          <w:sz w:val="16"/>
          <w:szCs w:val="16"/>
        </w:rPr>
        <w:t xml:space="preserve">rror of rejecting the null hypothesis when it is actually true. </w:t>
      </w:r>
    </w:p>
    <w:p w14:paraId="79C7F347" w14:textId="3CB491ED" w:rsidR="00CB5785" w:rsidRPr="00367F64" w:rsidRDefault="00CB5785" w:rsidP="00367F64">
      <w:pPr>
        <w:pStyle w:val="ListParagraph"/>
        <w:numPr>
          <w:ilvl w:val="0"/>
          <w:numId w:val="10"/>
        </w:numPr>
        <w:rPr>
          <w:rFonts w:ascii="Times New Roman" w:hAnsi="Times New Roman"/>
          <w:sz w:val="16"/>
          <w:szCs w:val="16"/>
        </w:rPr>
      </w:pPr>
      <w:r w:rsidRPr="00367F64">
        <w:rPr>
          <w:rFonts w:ascii="Times New Roman" w:hAnsi="Times New Roman"/>
          <w:sz w:val="16"/>
          <w:szCs w:val="16"/>
        </w:rPr>
        <w:t xml:space="preserve"> In other words, it occurs when we believe we are observing a difference, when in truth there is no difference.</w:t>
      </w:r>
    </w:p>
    <w:p w14:paraId="06CCDA11" w14:textId="191281F6" w:rsidR="00CB5785" w:rsidRPr="00BC58B9" w:rsidRDefault="00CB5785" w:rsidP="002F7719">
      <w:pPr>
        <w:rPr>
          <w:rFonts w:ascii="Times New Roman" w:hAnsi="Times New Roman"/>
          <w:sz w:val="16"/>
          <w:szCs w:val="16"/>
        </w:rPr>
      </w:pPr>
    </w:p>
    <w:p w14:paraId="361AA520" w14:textId="77777777" w:rsidR="00603E3A" w:rsidRDefault="00CB5785" w:rsidP="002F7719">
      <w:pPr>
        <w:rPr>
          <w:rFonts w:ascii="Times New Roman" w:hAnsi="Times New Roman"/>
          <w:sz w:val="16"/>
          <w:szCs w:val="16"/>
        </w:rPr>
      </w:pPr>
      <w:r w:rsidRPr="00367F64">
        <w:rPr>
          <w:rFonts w:ascii="Times New Roman" w:hAnsi="Times New Roman"/>
          <w:b/>
          <w:bCs/>
          <w:sz w:val="16"/>
          <w:szCs w:val="16"/>
        </w:rPr>
        <w:t>Type II Error</w:t>
      </w:r>
      <w:r w:rsidRPr="00BC58B9">
        <w:rPr>
          <w:rFonts w:ascii="Times New Roman" w:hAnsi="Times New Roman"/>
          <w:sz w:val="16"/>
          <w:szCs w:val="16"/>
        </w:rPr>
        <w:t xml:space="preserve"> = Beta Error </w:t>
      </w:r>
    </w:p>
    <w:p w14:paraId="7FD0C261" w14:textId="0992035D" w:rsidR="00603E3A" w:rsidRDefault="00744EC3" w:rsidP="00603E3A">
      <w:pPr>
        <w:pStyle w:val="ListParagraph"/>
        <w:numPr>
          <w:ilvl w:val="0"/>
          <w:numId w:val="10"/>
        </w:numPr>
        <w:rPr>
          <w:rFonts w:ascii="Times New Roman" w:hAnsi="Times New Roman"/>
          <w:sz w:val="16"/>
          <w:szCs w:val="16"/>
        </w:rPr>
      </w:pPr>
      <w:r w:rsidRPr="009B59FF">
        <w:rPr>
          <w:b/>
          <w:bCs/>
          <w:noProof/>
        </w:rPr>
        <w:drawing>
          <wp:anchor distT="0" distB="0" distL="114300" distR="114300" simplePos="0" relativeHeight="251664384" behindDoc="1" locked="0" layoutInCell="1" allowOverlap="1" wp14:anchorId="2D69BBF8" wp14:editId="2F672430">
            <wp:simplePos x="0" y="0"/>
            <wp:positionH relativeFrom="column">
              <wp:posOffset>4112895</wp:posOffset>
            </wp:positionH>
            <wp:positionV relativeFrom="paragraph">
              <wp:posOffset>12700</wp:posOffset>
            </wp:positionV>
            <wp:extent cx="1478915" cy="1076325"/>
            <wp:effectExtent l="0" t="0" r="6985" b="9525"/>
            <wp:wrapTight wrapText="bothSides">
              <wp:wrapPolygon edited="0">
                <wp:start x="0" y="0"/>
                <wp:lineTo x="0" y="21409"/>
                <wp:lineTo x="21424" y="21409"/>
                <wp:lineTo x="21424" y="0"/>
                <wp:lineTo x="0" y="0"/>
              </wp:wrapPolygon>
            </wp:wrapTight>
            <wp:docPr id="9" name="Picture 9" descr="Power of a test and Type I and II errors - INTENS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ower of a test and Type I and II errors - INTENS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7891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03E3A">
        <w:rPr>
          <w:rFonts w:ascii="Times New Roman" w:hAnsi="Times New Roman"/>
          <w:sz w:val="16"/>
          <w:szCs w:val="16"/>
        </w:rPr>
        <w:t>E</w:t>
      </w:r>
      <w:r w:rsidR="00CB5785" w:rsidRPr="00603E3A">
        <w:rPr>
          <w:rFonts w:ascii="Times New Roman" w:hAnsi="Times New Roman"/>
          <w:sz w:val="16"/>
          <w:szCs w:val="16"/>
        </w:rPr>
        <w:t xml:space="preserve">rror of failing to reject the null hypothesis.  </w:t>
      </w:r>
    </w:p>
    <w:p w14:paraId="7BD6679C" w14:textId="492AC9F1" w:rsidR="00CB5785" w:rsidRPr="00603E3A" w:rsidRDefault="00CB5785" w:rsidP="00603E3A">
      <w:pPr>
        <w:pStyle w:val="ListParagraph"/>
        <w:numPr>
          <w:ilvl w:val="0"/>
          <w:numId w:val="10"/>
        </w:numPr>
        <w:rPr>
          <w:rFonts w:ascii="Times New Roman" w:hAnsi="Times New Roman"/>
          <w:sz w:val="16"/>
          <w:szCs w:val="16"/>
        </w:rPr>
      </w:pPr>
      <w:r w:rsidRPr="00603E3A">
        <w:rPr>
          <w:rFonts w:ascii="Times New Roman" w:hAnsi="Times New Roman"/>
          <w:sz w:val="16"/>
          <w:szCs w:val="16"/>
        </w:rPr>
        <w:t>In other words, it occurs when we fail to observe a difference when there is one.</w:t>
      </w:r>
    </w:p>
    <w:p w14:paraId="6B51B6AB" w14:textId="43593981" w:rsidR="00CB5785" w:rsidRPr="00BC58B9" w:rsidRDefault="00CB5785" w:rsidP="002F7719">
      <w:pPr>
        <w:rPr>
          <w:rFonts w:ascii="Times New Roman" w:hAnsi="Times New Roman"/>
          <w:sz w:val="16"/>
          <w:szCs w:val="16"/>
        </w:rPr>
      </w:pPr>
    </w:p>
    <w:p w14:paraId="2BD0B725" w14:textId="0E6A7E55" w:rsidR="00C72BFF" w:rsidRDefault="00C72BFF" w:rsidP="002F7719">
      <w:pPr>
        <w:rPr>
          <w:rFonts w:ascii="Times New Roman" w:hAnsi="Times New Roman"/>
          <w:sz w:val="16"/>
          <w:szCs w:val="16"/>
        </w:rPr>
      </w:pPr>
      <w:r w:rsidRPr="00C72BFF">
        <w:rPr>
          <w:rFonts w:ascii="Times New Roman" w:hAnsi="Times New Roman"/>
          <w:b/>
          <w:bCs/>
          <w:sz w:val="16"/>
          <w:szCs w:val="16"/>
        </w:rPr>
        <w:t>Power</w:t>
      </w:r>
      <w:r>
        <w:rPr>
          <w:rFonts w:ascii="Times New Roman" w:hAnsi="Times New Roman"/>
          <w:sz w:val="16"/>
          <w:szCs w:val="16"/>
        </w:rPr>
        <w:t xml:space="preserve"> –</w:t>
      </w:r>
      <w:r w:rsidR="00644968">
        <w:rPr>
          <w:rFonts w:ascii="Times New Roman" w:hAnsi="Times New Roman"/>
          <w:sz w:val="16"/>
          <w:szCs w:val="16"/>
        </w:rPr>
        <w:t>P</w:t>
      </w:r>
      <w:r>
        <w:rPr>
          <w:rFonts w:ascii="Times New Roman" w:hAnsi="Times New Roman"/>
          <w:sz w:val="16"/>
          <w:szCs w:val="16"/>
        </w:rPr>
        <w:t>robability of correctly rejecting the null hypothesis</w:t>
      </w:r>
      <w:r w:rsidR="00920565">
        <w:rPr>
          <w:rFonts w:ascii="Times New Roman" w:hAnsi="Times New Roman"/>
          <w:sz w:val="16"/>
          <w:szCs w:val="16"/>
        </w:rPr>
        <w:t xml:space="preserve"> when the true effect is greater than o</w:t>
      </w:r>
      <w:r w:rsidR="004E1F6E">
        <w:rPr>
          <w:rFonts w:ascii="Times New Roman" w:hAnsi="Times New Roman"/>
          <w:sz w:val="16"/>
          <w:szCs w:val="16"/>
        </w:rPr>
        <w:t>r</w:t>
      </w:r>
      <w:r w:rsidR="00920565">
        <w:rPr>
          <w:rFonts w:ascii="Times New Roman" w:hAnsi="Times New Roman"/>
          <w:sz w:val="16"/>
          <w:szCs w:val="16"/>
        </w:rPr>
        <w:t xml:space="preserve"> equal to the effect size</w:t>
      </w:r>
    </w:p>
    <w:p w14:paraId="267D4C16" w14:textId="7C170E07" w:rsidR="005719A4" w:rsidRPr="005719A4" w:rsidRDefault="005719A4" w:rsidP="005719A4">
      <w:pPr>
        <w:pStyle w:val="ListParagraph"/>
        <w:numPr>
          <w:ilvl w:val="0"/>
          <w:numId w:val="10"/>
        </w:numPr>
        <w:rPr>
          <w:rFonts w:ascii="Times New Roman" w:hAnsi="Times New Roman"/>
          <w:sz w:val="16"/>
          <w:szCs w:val="16"/>
        </w:rPr>
      </w:pPr>
      <w:r w:rsidRPr="00BC58B9">
        <w:rPr>
          <w:rFonts w:ascii="Times New Roman" w:hAnsi="Times New Roman"/>
          <w:sz w:val="16"/>
          <w:szCs w:val="16"/>
        </w:rPr>
        <w:t>likelihood that a particular study will be able to detect a variation from the null hypothesis if that variation exists.</w:t>
      </w:r>
    </w:p>
    <w:p w14:paraId="772F23A7" w14:textId="682522F0" w:rsidR="00920565" w:rsidRDefault="004E1F6E" w:rsidP="00920565">
      <w:pPr>
        <w:pStyle w:val="ListParagraph"/>
        <w:numPr>
          <w:ilvl w:val="0"/>
          <w:numId w:val="10"/>
        </w:numPr>
        <w:rPr>
          <w:rFonts w:ascii="Times New Roman" w:hAnsi="Times New Roman"/>
          <w:sz w:val="16"/>
          <w:szCs w:val="16"/>
        </w:rPr>
      </w:pPr>
      <w:r>
        <w:rPr>
          <w:rFonts w:ascii="Times New Roman" w:hAnsi="Times New Roman"/>
          <w:sz w:val="16"/>
          <w:szCs w:val="16"/>
        </w:rPr>
        <w:t>1 -Beta</w:t>
      </w:r>
      <w:r w:rsidR="005719A4">
        <w:rPr>
          <w:rFonts w:ascii="Times New Roman" w:hAnsi="Times New Roman"/>
          <w:sz w:val="16"/>
          <w:szCs w:val="16"/>
        </w:rPr>
        <w:t xml:space="preserve">     (Not making Type II err</w:t>
      </w:r>
      <w:r w:rsidR="00546D2E">
        <w:rPr>
          <w:rFonts w:ascii="Times New Roman" w:hAnsi="Times New Roman"/>
          <w:sz w:val="16"/>
          <w:szCs w:val="16"/>
        </w:rPr>
        <w:t>or)</w:t>
      </w:r>
    </w:p>
    <w:p w14:paraId="70D8B39D" w14:textId="64DA03A0" w:rsidR="004E1F6E" w:rsidRDefault="004E1F6E" w:rsidP="00920565">
      <w:pPr>
        <w:pStyle w:val="ListParagraph"/>
        <w:numPr>
          <w:ilvl w:val="0"/>
          <w:numId w:val="10"/>
        </w:numPr>
        <w:rPr>
          <w:rFonts w:ascii="Times New Roman" w:hAnsi="Times New Roman"/>
          <w:sz w:val="16"/>
          <w:szCs w:val="16"/>
        </w:rPr>
      </w:pPr>
      <w:r>
        <w:rPr>
          <w:rFonts w:ascii="Times New Roman" w:hAnsi="Times New Roman"/>
          <w:sz w:val="16"/>
          <w:szCs w:val="16"/>
        </w:rPr>
        <w:t>As power increase</w:t>
      </w:r>
      <w:r w:rsidR="00434D9E">
        <w:rPr>
          <w:rFonts w:ascii="Times New Roman" w:hAnsi="Times New Roman"/>
          <w:sz w:val="16"/>
          <w:szCs w:val="16"/>
        </w:rPr>
        <w:t xml:space="preserve">s </w:t>
      </w:r>
      <w:r w:rsidR="00434D9E" w:rsidRPr="00434D9E">
        <w:rPr>
          <w:rFonts w:ascii="Times New Roman" w:hAnsi="Times New Roman"/>
          <w:sz w:val="16"/>
          <w:szCs w:val="16"/>
        </w:rPr>
        <w:sym w:font="Wingdings" w:char="F0E0"/>
      </w:r>
      <w:r w:rsidR="00434D9E">
        <w:rPr>
          <w:rFonts w:ascii="Times New Roman" w:hAnsi="Times New Roman"/>
          <w:sz w:val="16"/>
          <w:szCs w:val="16"/>
        </w:rPr>
        <w:t xml:space="preserve"> decreased risk of type II error</w:t>
      </w:r>
    </w:p>
    <w:p w14:paraId="7CAA6F0D" w14:textId="5DB06D5D" w:rsidR="00434D9E" w:rsidRDefault="00434D9E" w:rsidP="00920565">
      <w:pPr>
        <w:pStyle w:val="ListParagraph"/>
        <w:numPr>
          <w:ilvl w:val="0"/>
          <w:numId w:val="10"/>
        </w:numPr>
        <w:rPr>
          <w:rFonts w:ascii="Times New Roman" w:hAnsi="Times New Roman"/>
          <w:sz w:val="16"/>
          <w:szCs w:val="16"/>
        </w:rPr>
      </w:pPr>
      <w:r>
        <w:rPr>
          <w:rFonts w:ascii="Times New Roman" w:hAnsi="Times New Roman"/>
          <w:sz w:val="16"/>
          <w:szCs w:val="16"/>
        </w:rPr>
        <w:t>Power of 80% is standard</w:t>
      </w:r>
      <w:r w:rsidR="000353CE" w:rsidRPr="000353CE">
        <w:rPr>
          <w:noProof/>
        </w:rPr>
        <w:t xml:space="preserve"> </w:t>
      </w:r>
    </w:p>
    <w:p w14:paraId="4B51E668" w14:textId="635B646D" w:rsidR="00434D9E" w:rsidRDefault="002C19E6" w:rsidP="00920565">
      <w:pPr>
        <w:pStyle w:val="ListParagraph"/>
        <w:numPr>
          <w:ilvl w:val="0"/>
          <w:numId w:val="10"/>
        </w:numPr>
        <w:rPr>
          <w:rFonts w:ascii="Times New Roman" w:hAnsi="Times New Roman"/>
          <w:sz w:val="16"/>
          <w:szCs w:val="16"/>
        </w:rPr>
      </w:pPr>
      <w:r w:rsidRPr="00826447">
        <w:rPr>
          <w:rFonts w:ascii="Times New Roman" w:hAnsi="Times New Roman"/>
          <w:b/>
          <w:bCs/>
          <w:noProof/>
          <w:sz w:val="16"/>
          <w:szCs w:val="16"/>
        </w:rPr>
        <mc:AlternateContent>
          <mc:Choice Requires="wps">
            <w:drawing>
              <wp:anchor distT="45720" distB="45720" distL="114300" distR="114300" simplePos="0" relativeHeight="251683840" behindDoc="0" locked="0" layoutInCell="1" allowOverlap="1" wp14:anchorId="41497474" wp14:editId="375D67FB">
                <wp:simplePos x="0" y="0"/>
                <wp:positionH relativeFrom="column">
                  <wp:posOffset>3950970</wp:posOffset>
                </wp:positionH>
                <wp:positionV relativeFrom="paragraph">
                  <wp:posOffset>73025</wp:posOffset>
                </wp:positionV>
                <wp:extent cx="1809750" cy="1404620"/>
                <wp:effectExtent l="0" t="0" r="1905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1404620"/>
                        </a:xfrm>
                        <a:prstGeom prst="rect">
                          <a:avLst/>
                        </a:prstGeom>
                        <a:solidFill>
                          <a:srgbClr val="FFFFFF"/>
                        </a:solidFill>
                        <a:ln w="9525">
                          <a:solidFill>
                            <a:srgbClr val="000000"/>
                          </a:solidFill>
                          <a:miter lim="800000"/>
                          <a:headEnd/>
                          <a:tailEnd/>
                        </a:ln>
                      </wps:spPr>
                      <wps:txbx>
                        <w:txbxContent>
                          <w:p w14:paraId="2990322E" w14:textId="75ABA342" w:rsidR="00826447" w:rsidRPr="00744EC3" w:rsidRDefault="00C65B67">
                            <w:pPr>
                              <w:rPr>
                                <w:b/>
                                <w:color w:val="7030A0"/>
                                <w:sz w:val="12"/>
                                <w:szCs w:val="12"/>
                              </w:rPr>
                            </w:pPr>
                            <w:r w:rsidRPr="00744EC3">
                              <w:rPr>
                                <w:b/>
                                <w:color w:val="7030A0"/>
                                <w:sz w:val="12"/>
                                <w:szCs w:val="12"/>
                              </w:rPr>
                              <w:t>Goal of study – reject null hypothesis</w:t>
                            </w:r>
                          </w:p>
                          <w:p w14:paraId="54A310FD" w14:textId="66157A02" w:rsidR="00C65B67" w:rsidRPr="00744EC3" w:rsidRDefault="00C65B67">
                            <w:pPr>
                              <w:rPr>
                                <w:b/>
                                <w:color w:val="7030A0"/>
                                <w:sz w:val="12"/>
                                <w:szCs w:val="12"/>
                              </w:rPr>
                            </w:pPr>
                            <w:r w:rsidRPr="00744EC3">
                              <w:rPr>
                                <w:b/>
                                <w:color w:val="7030A0"/>
                                <w:sz w:val="12"/>
                                <w:szCs w:val="12"/>
                              </w:rPr>
                              <w:t xml:space="preserve">Power </w:t>
                            </w:r>
                            <w:r w:rsidR="002C19E6" w:rsidRPr="00744EC3">
                              <w:rPr>
                                <w:b/>
                                <w:color w:val="7030A0"/>
                                <w:sz w:val="12"/>
                                <w:szCs w:val="12"/>
                              </w:rPr>
                              <w:t xml:space="preserve">- </w:t>
                            </w:r>
                            <w:r w:rsidRPr="00744EC3">
                              <w:rPr>
                                <w:b/>
                                <w:color w:val="7030A0"/>
                                <w:sz w:val="12"/>
                                <w:szCs w:val="12"/>
                              </w:rPr>
                              <w:t>reject null when null is false</w:t>
                            </w:r>
                          </w:p>
                          <w:p w14:paraId="489751B2" w14:textId="37CC4559" w:rsidR="00C65B67" w:rsidRPr="00744EC3" w:rsidRDefault="00C65B67">
                            <w:pPr>
                              <w:rPr>
                                <w:b/>
                                <w:color w:val="7030A0"/>
                                <w:sz w:val="12"/>
                                <w:szCs w:val="12"/>
                              </w:rPr>
                            </w:pPr>
                            <w:r w:rsidRPr="00744EC3">
                              <w:rPr>
                                <w:b/>
                                <w:color w:val="7030A0"/>
                                <w:sz w:val="12"/>
                                <w:szCs w:val="12"/>
                              </w:rPr>
                              <w:t xml:space="preserve">Therefore – want </w:t>
                            </w:r>
                            <w:r w:rsidR="002C19E6" w:rsidRPr="00744EC3">
                              <w:rPr>
                                <w:b/>
                                <w:color w:val="7030A0"/>
                                <w:sz w:val="12"/>
                                <w:szCs w:val="12"/>
                              </w:rPr>
                              <w:t>high power…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1497474" id="_x0000_t202" coordsize="21600,21600" o:spt="202" path="m,l,21600r21600,l21600,xe">
                <v:stroke joinstyle="miter"/>
                <v:path gradientshapeok="t" o:connecttype="rect"/>
              </v:shapetype>
              <v:shape id="Text Box 2" o:spid="_x0000_s1026" type="#_x0000_t202" style="position:absolute;left:0;text-align:left;margin-left:311.1pt;margin-top:5.75pt;width:142.5pt;height:110.6pt;z-index:2516838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">
                <v:textbox style="mso-fit-shape-to-text:t">
                  <w:txbxContent>
                    <w:p w14:paraId="2990322E" w14:textId="75ABA342" w:rsidR="00826447" w:rsidRPr="00744EC3" w:rsidRDefault="00C65B67">
                      <w:pPr>
                        <w:rPr>
                          <w:b/>
                          <w:color w:val="7030A0"/>
                          <w:sz w:val="12"/>
                          <w:szCs w:val="12"/>
                        </w:rPr>
                      </w:pPr>
                      <w:r w:rsidRPr="00744EC3">
                        <w:rPr>
                          <w:b/>
                          <w:color w:val="7030A0"/>
                          <w:sz w:val="12"/>
                          <w:szCs w:val="12"/>
                        </w:rPr>
                        <w:t>Goal of study – reject null hypothesis</w:t>
                      </w:r>
                    </w:p>
                    <w:p w14:paraId="54A310FD" w14:textId="66157A02" w:rsidR="00C65B67" w:rsidRPr="00744EC3" w:rsidRDefault="00C65B67">
                      <w:pPr>
                        <w:rPr>
                          <w:b/>
                          <w:color w:val="7030A0"/>
                          <w:sz w:val="12"/>
                          <w:szCs w:val="12"/>
                        </w:rPr>
                      </w:pPr>
                      <w:r w:rsidRPr="00744EC3">
                        <w:rPr>
                          <w:b/>
                          <w:color w:val="7030A0"/>
                          <w:sz w:val="12"/>
                          <w:szCs w:val="12"/>
                        </w:rPr>
                        <w:t xml:space="preserve">Power </w:t>
                      </w:r>
                      <w:r w:rsidR="002C19E6" w:rsidRPr="00744EC3">
                        <w:rPr>
                          <w:b/>
                          <w:color w:val="7030A0"/>
                          <w:sz w:val="12"/>
                          <w:szCs w:val="12"/>
                        </w:rPr>
                        <w:t xml:space="preserve">- </w:t>
                      </w:r>
                      <w:r w:rsidRPr="00744EC3">
                        <w:rPr>
                          <w:b/>
                          <w:color w:val="7030A0"/>
                          <w:sz w:val="12"/>
                          <w:szCs w:val="12"/>
                        </w:rPr>
                        <w:t>reject null when null is false</w:t>
                      </w:r>
                    </w:p>
                    <w:p w14:paraId="489751B2" w14:textId="37CC4559" w:rsidR="00C65B67" w:rsidRPr="00744EC3" w:rsidRDefault="00C65B67">
                      <w:pPr>
                        <w:rPr>
                          <w:b/>
                          <w:color w:val="7030A0"/>
                          <w:sz w:val="12"/>
                          <w:szCs w:val="12"/>
                        </w:rPr>
                      </w:pPr>
                      <w:r w:rsidRPr="00744EC3">
                        <w:rPr>
                          <w:b/>
                          <w:color w:val="7030A0"/>
                          <w:sz w:val="12"/>
                          <w:szCs w:val="12"/>
                        </w:rPr>
                        <w:t xml:space="preserve">Therefore – want </w:t>
                      </w:r>
                      <w:r w:rsidR="002C19E6" w:rsidRPr="00744EC3">
                        <w:rPr>
                          <w:b/>
                          <w:color w:val="7030A0"/>
                          <w:sz w:val="12"/>
                          <w:szCs w:val="12"/>
                        </w:rPr>
                        <w:t>high power…</w:t>
                      </w:r>
                    </w:p>
                  </w:txbxContent>
                </v:textbox>
                <w10:wrap type="square"/>
              </v:shape>
            </w:pict>
          </mc:Fallback>
        </mc:AlternateContent>
      </w:r>
      <w:r w:rsidR="00434D9E">
        <w:rPr>
          <w:rFonts w:ascii="Times New Roman" w:hAnsi="Times New Roman"/>
          <w:sz w:val="16"/>
          <w:szCs w:val="16"/>
        </w:rPr>
        <w:t>May be done priori or post hoc</w:t>
      </w:r>
      <w:r w:rsidR="00BC38B9">
        <w:rPr>
          <w:rFonts w:ascii="Times New Roman" w:hAnsi="Times New Roman"/>
          <w:sz w:val="16"/>
          <w:szCs w:val="16"/>
        </w:rPr>
        <w:t xml:space="preserve">: </w:t>
      </w:r>
      <w:r w:rsidR="00BC38B9" w:rsidRPr="00BC58B9">
        <w:rPr>
          <w:rFonts w:ascii="Times New Roman" w:hAnsi="Times New Roman"/>
          <w:sz w:val="16"/>
          <w:szCs w:val="16"/>
        </w:rPr>
        <w:t>Most recommend that the power analysis be done a priori</w:t>
      </w:r>
    </w:p>
    <w:p w14:paraId="7C7EAE87" w14:textId="0623D754" w:rsidR="00BC38B9" w:rsidRDefault="00BC38B9" w:rsidP="002F7719">
      <w:pPr>
        <w:rPr>
          <w:rFonts w:ascii="Times New Roman" w:hAnsi="Times New Roman"/>
          <w:b/>
          <w:bCs/>
          <w:sz w:val="16"/>
          <w:szCs w:val="16"/>
        </w:rPr>
      </w:pPr>
    </w:p>
    <w:p w14:paraId="38D9A6A6" w14:textId="6D4AA2FB" w:rsidR="00CB5785" w:rsidRPr="00BC58B9" w:rsidRDefault="00CB5785" w:rsidP="002F7719">
      <w:pPr>
        <w:rPr>
          <w:rFonts w:ascii="Times New Roman" w:hAnsi="Times New Roman"/>
          <w:sz w:val="16"/>
          <w:szCs w:val="16"/>
        </w:rPr>
      </w:pPr>
      <w:r w:rsidRPr="009B59FF">
        <w:rPr>
          <w:rFonts w:ascii="Times New Roman" w:hAnsi="Times New Roman"/>
          <w:b/>
          <w:bCs/>
          <w:sz w:val="16"/>
          <w:szCs w:val="16"/>
        </w:rPr>
        <w:t>Sampling Error</w:t>
      </w:r>
      <w:r w:rsidRPr="00BC58B9">
        <w:rPr>
          <w:rFonts w:ascii="Times New Roman" w:hAnsi="Times New Roman"/>
          <w:sz w:val="16"/>
          <w:szCs w:val="16"/>
        </w:rPr>
        <w:t xml:space="preserve"> = when the observer chooses a sample that is not representative of the population.</w:t>
      </w:r>
    </w:p>
    <w:p w14:paraId="10DAF0C5" w14:textId="6A477815" w:rsidR="00CB5785" w:rsidRPr="00BC58B9" w:rsidRDefault="00CB5785" w:rsidP="002F7719">
      <w:pPr>
        <w:rPr>
          <w:rFonts w:ascii="Times New Roman" w:hAnsi="Times New Roman"/>
          <w:sz w:val="16"/>
          <w:szCs w:val="16"/>
        </w:rPr>
      </w:pPr>
    </w:p>
    <w:p w14:paraId="3A536D77" w14:textId="5191060E" w:rsidR="00E92E6D" w:rsidRPr="00BC58B9" w:rsidRDefault="00CB5785" w:rsidP="002F7719">
      <w:pPr>
        <w:rPr>
          <w:rFonts w:ascii="Times New Roman" w:hAnsi="Times New Roman"/>
          <w:sz w:val="16"/>
          <w:szCs w:val="16"/>
        </w:rPr>
      </w:pPr>
      <w:r w:rsidRPr="008A7BFB">
        <w:rPr>
          <w:rFonts w:ascii="Times New Roman" w:hAnsi="Times New Roman"/>
          <w:b/>
          <w:bCs/>
          <w:sz w:val="16"/>
          <w:szCs w:val="16"/>
        </w:rPr>
        <w:t>Margin of Error</w:t>
      </w:r>
      <w:r w:rsidRPr="00BC58B9">
        <w:rPr>
          <w:rFonts w:ascii="Times New Roman" w:hAnsi="Times New Roman"/>
          <w:sz w:val="16"/>
          <w:szCs w:val="16"/>
        </w:rPr>
        <w:t xml:space="preserve"> = the amount of random sampling error that occurs with the results.</w:t>
      </w:r>
    </w:p>
    <w:p w14:paraId="2D9B350A" w14:textId="238D063D" w:rsidR="00052FA8" w:rsidRPr="00BC58B9" w:rsidRDefault="00365BD5" w:rsidP="002F7719">
      <w:pPr>
        <w:rPr>
          <w:rFonts w:ascii="Times New Roman" w:hAnsi="Times New Roman"/>
          <w:sz w:val="16"/>
          <w:szCs w:val="16"/>
        </w:rPr>
      </w:pPr>
      <w:r>
        <w:rPr>
          <w:noProof/>
        </w:rPr>
        <w:drawing>
          <wp:anchor distT="0" distB="0" distL="114300" distR="114300" simplePos="0" relativeHeight="251665408" behindDoc="1" locked="0" layoutInCell="1" allowOverlap="1" wp14:anchorId="403034CB" wp14:editId="4502A152">
            <wp:simplePos x="0" y="0"/>
            <wp:positionH relativeFrom="margin">
              <wp:posOffset>3450590</wp:posOffset>
            </wp:positionH>
            <wp:positionV relativeFrom="paragraph">
              <wp:posOffset>29845</wp:posOffset>
            </wp:positionV>
            <wp:extent cx="1658620" cy="879475"/>
            <wp:effectExtent l="0" t="0" r="0" b="0"/>
            <wp:wrapTight wrapText="bothSides">
              <wp:wrapPolygon edited="0">
                <wp:start x="0" y="0"/>
                <wp:lineTo x="0" y="21054"/>
                <wp:lineTo x="21335" y="21054"/>
                <wp:lineTo x="2133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58620" cy="879475"/>
                    </a:xfrm>
                    <a:prstGeom prst="rect">
                      <a:avLst/>
                    </a:prstGeom>
                  </pic:spPr>
                </pic:pic>
              </a:graphicData>
            </a:graphic>
            <wp14:sizeRelH relativeFrom="margin">
              <wp14:pctWidth>0</wp14:pctWidth>
            </wp14:sizeRelH>
            <wp14:sizeRelV relativeFrom="margin">
              <wp14:pctHeight>0</wp14:pctHeight>
            </wp14:sizeRelV>
          </wp:anchor>
        </w:drawing>
      </w:r>
    </w:p>
    <w:p w14:paraId="364E8D10" w14:textId="56F8D840" w:rsidR="00052FA8" w:rsidRPr="002B66EC" w:rsidRDefault="00836F14" w:rsidP="002B66EC">
      <w:pPr>
        <w:widowControl w:val="0"/>
        <w:autoSpaceDE w:val="0"/>
        <w:autoSpaceDN w:val="0"/>
        <w:adjustRightInd w:val="0"/>
        <w:rPr>
          <w:rFonts w:ascii="Times New Roman" w:hAnsi="Times New Roman"/>
          <w:b/>
          <w:bCs/>
          <w:sz w:val="16"/>
          <w:szCs w:val="16"/>
        </w:rPr>
      </w:pPr>
      <w:r>
        <w:rPr>
          <w:noProof/>
        </w:rPr>
        <mc:AlternateContent>
          <mc:Choice Requires="wps">
            <w:drawing>
              <wp:anchor distT="0" distB="0" distL="114300" distR="114300" simplePos="0" relativeHeight="251669504" behindDoc="0" locked="0" layoutInCell="1" allowOverlap="1" wp14:anchorId="24897866" wp14:editId="4538F41A">
                <wp:simplePos x="0" y="0"/>
                <wp:positionH relativeFrom="column">
                  <wp:posOffset>2018335</wp:posOffset>
                </wp:positionH>
                <wp:positionV relativeFrom="paragraph">
                  <wp:posOffset>40131</wp:posOffset>
                </wp:positionV>
                <wp:extent cx="1393135" cy="45719"/>
                <wp:effectExtent l="38100" t="76200" r="93345" b="107315"/>
                <wp:wrapNone/>
                <wp:docPr id="12" name="Straight Arrow Connector 12"/>
                <wp:cNvGraphicFramePr/>
                <a:graphic xmlns:a="http://schemas.openxmlformats.org/drawingml/2006/main">
                  <a:graphicData uri="http://schemas.microsoft.com/office/word/2010/wordprocessingShape">
                    <wps:wsp>
                      <wps:cNvCnPr/>
                      <wps:spPr>
                        <a:xfrm flipV="1">
                          <a:off x="0" y="0"/>
                          <a:ext cx="1393135" cy="45719"/>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7CB9205" id="_x0000_t32" coordsize="21600,21600" o:spt="32" o:oned="t" path="m,l21600,21600e" filled="f">
                <v:path arrowok="t" fillok="f" o:connecttype="none"/>
                <o:lock v:ext="edit" shapetype="t"/>
              </v:shapetype>
              <v:shape id="Straight Arrow Connector 12" o:spid="_x0000_s1026" type="#_x0000_t32" style="position:absolute;margin-left:158.9pt;margin-top:3.15pt;width:109.7pt;height:3.6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" strokecolor="#4f81bd [3204]" strokeweight="2pt">
                <v:stroke endarrow="block"/>
                <v:shadow on="t" color="black" opacity="24903f" origin=",.5" offset="0,.55556mm"/>
              </v:shape>
            </w:pict>
          </mc:Fallback>
        </mc:AlternateContent>
      </w:r>
      <w:r w:rsidR="004D3E3F" w:rsidRPr="002B66EC">
        <w:rPr>
          <w:rFonts w:ascii="Times New Roman" w:hAnsi="Times New Roman"/>
          <w:b/>
          <w:bCs/>
          <w:sz w:val="16"/>
          <w:szCs w:val="16"/>
        </w:rPr>
        <w:t>Likelihood ratio (LR)</w:t>
      </w:r>
      <w:r w:rsidR="00D317BF" w:rsidRPr="00BC58B9">
        <w:rPr>
          <w:rFonts w:ascii="Times New Roman" w:hAnsi="Times New Roman"/>
          <w:b/>
          <w:bCs/>
          <w:sz w:val="16"/>
          <w:szCs w:val="16"/>
        </w:rPr>
        <w:fldChar w:fldCharType="begin"/>
      </w:r>
      <w:r w:rsidR="00052FA8" w:rsidRPr="002B66EC">
        <w:rPr>
          <w:rFonts w:ascii="Times New Roman" w:hAnsi="Times New Roman"/>
          <w:b/>
          <w:bCs/>
          <w:sz w:val="16"/>
          <w:szCs w:val="16"/>
        </w:rPr>
        <w:instrText>HYPERLINK "Javascript:Emblink('236/P31661')"</w:instrText>
      </w:r>
      <w:r w:rsidR="00D317BF" w:rsidRPr="00BC58B9">
        <w:rPr>
          <w:rFonts w:ascii="Times New Roman" w:hAnsi="Times New Roman"/>
          <w:b/>
          <w:bCs/>
          <w:sz w:val="16"/>
          <w:szCs w:val="16"/>
        </w:rPr>
        <w:fldChar w:fldCharType="separate"/>
      </w:r>
    </w:p>
    <w:p w14:paraId="3C21E4A1" w14:textId="1B4280EF" w:rsidR="002B66EC" w:rsidRPr="002B66EC" w:rsidRDefault="00D317BF" w:rsidP="002B66EC">
      <w:pPr>
        <w:pStyle w:val="ListParagraph"/>
        <w:numPr>
          <w:ilvl w:val="0"/>
          <w:numId w:val="10"/>
        </w:numPr>
        <w:rPr>
          <w:rFonts w:ascii="Times New Roman" w:hAnsi="Times New Roman"/>
          <w:sz w:val="16"/>
          <w:szCs w:val="16"/>
        </w:rPr>
      </w:pPr>
      <w:r w:rsidRPr="00BC58B9">
        <w:fldChar w:fldCharType="end"/>
      </w:r>
      <w:r w:rsidR="00052FA8" w:rsidRPr="002B66EC">
        <w:rPr>
          <w:rFonts w:ascii="Times New Roman" w:hAnsi="Times New Roman"/>
          <w:sz w:val="16"/>
          <w:szCs w:val="16"/>
        </w:rPr>
        <w:t xml:space="preserve">An alternative and more intuitive summary metric that incorporates sensitivity and specificity </w:t>
      </w:r>
    </w:p>
    <w:p w14:paraId="7E865CC6" w14:textId="648B0BEA" w:rsidR="00052FA8" w:rsidRPr="002B66EC" w:rsidRDefault="00052FA8" w:rsidP="002B66EC">
      <w:pPr>
        <w:pStyle w:val="ListParagraph"/>
        <w:widowControl w:val="0"/>
        <w:numPr>
          <w:ilvl w:val="0"/>
          <w:numId w:val="10"/>
        </w:numPr>
        <w:autoSpaceDE w:val="0"/>
        <w:autoSpaceDN w:val="0"/>
        <w:adjustRightInd w:val="0"/>
        <w:rPr>
          <w:rFonts w:ascii="Times New Roman" w:hAnsi="Times New Roman"/>
          <w:sz w:val="16"/>
          <w:szCs w:val="16"/>
        </w:rPr>
      </w:pPr>
      <w:r w:rsidRPr="002B66EC">
        <w:rPr>
          <w:rFonts w:ascii="Times New Roman" w:hAnsi="Times New Roman"/>
          <w:sz w:val="16"/>
          <w:szCs w:val="16"/>
        </w:rPr>
        <w:t>The LR is independent of the pretest probability and easy to use in paperless calculations that can be performed at the bedside.</w:t>
      </w:r>
      <w:r w:rsidR="00801E8D" w:rsidRPr="00801E8D">
        <w:rPr>
          <w:noProof/>
        </w:rPr>
        <w:t xml:space="preserve"> </w:t>
      </w:r>
    </w:p>
    <w:p w14:paraId="514BC82A" w14:textId="77777777" w:rsidR="00801E8D" w:rsidRDefault="00801E8D" w:rsidP="00801E8D">
      <w:pPr>
        <w:widowControl w:val="0"/>
        <w:autoSpaceDE w:val="0"/>
        <w:autoSpaceDN w:val="0"/>
        <w:adjustRightInd w:val="0"/>
        <w:rPr>
          <w:rFonts w:ascii="Times New Roman" w:hAnsi="Times New Roman"/>
          <w:sz w:val="16"/>
          <w:szCs w:val="16"/>
        </w:rPr>
      </w:pPr>
      <w:r w:rsidRPr="00801E8D">
        <w:rPr>
          <w:rFonts w:ascii="Times New Roman" w:hAnsi="Times New Roman"/>
          <w:sz w:val="16"/>
          <w:szCs w:val="16"/>
          <w:u w:val="single"/>
        </w:rPr>
        <w:t>P</w:t>
      </w:r>
      <w:r w:rsidR="00052FA8" w:rsidRPr="00801E8D">
        <w:rPr>
          <w:rFonts w:ascii="Times New Roman" w:hAnsi="Times New Roman"/>
          <w:sz w:val="16"/>
          <w:szCs w:val="16"/>
          <w:u w:val="single"/>
        </w:rPr>
        <w:t>ositive LR</w:t>
      </w:r>
      <w:r w:rsidR="00052FA8" w:rsidRPr="00BC58B9">
        <w:rPr>
          <w:rFonts w:ascii="Times New Roman" w:hAnsi="Times New Roman"/>
          <w:sz w:val="16"/>
          <w:szCs w:val="16"/>
        </w:rPr>
        <w:t xml:space="preserve"> </w:t>
      </w:r>
      <w:r w:rsidRPr="00801E8D">
        <w:rPr>
          <w:rFonts w:ascii="Times New Roman" w:hAnsi="Times New Roman"/>
          <w:sz w:val="16"/>
          <w:szCs w:val="16"/>
        </w:rPr>
        <w:sym w:font="Wingdings" w:char="F0E0"/>
      </w:r>
      <w:r>
        <w:rPr>
          <w:rFonts w:ascii="Times New Roman" w:hAnsi="Times New Roman"/>
          <w:sz w:val="16"/>
          <w:szCs w:val="16"/>
        </w:rPr>
        <w:t xml:space="preserve"> </w:t>
      </w:r>
      <w:r w:rsidR="00052FA8" w:rsidRPr="00BC58B9">
        <w:rPr>
          <w:rFonts w:ascii="Times New Roman" w:hAnsi="Times New Roman"/>
          <w:sz w:val="16"/>
          <w:szCs w:val="16"/>
        </w:rPr>
        <w:t>ratio of probability of obtaining a positive test in the presence of disease divided by the probability of obtaining a positive test in the absence of disease</w:t>
      </w:r>
    </w:p>
    <w:p w14:paraId="080C8EB7" w14:textId="77777777" w:rsidR="00A20D90" w:rsidRDefault="00052FA8" w:rsidP="00801E8D">
      <w:pPr>
        <w:pStyle w:val="ListParagraph"/>
        <w:widowControl w:val="0"/>
        <w:numPr>
          <w:ilvl w:val="0"/>
          <w:numId w:val="10"/>
        </w:numPr>
        <w:autoSpaceDE w:val="0"/>
        <w:autoSpaceDN w:val="0"/>
        <w:adjustRightInd w:val="0"/>
        <w:spacing w:after="260"/>
        <w:rPr>
          <w:rFonts w:ascii="Times New Roman" w:hAnsi="Times New Roman"/>
          <w:sz w:val="16"/>
          <w:szCs w:val="16"/>
        </w:rPr>
      </w:pPr>
      <w:r w:rsidRPr="00801E8D">
        <w:rPr>
          <w:rFonts w:ascii="Times New Roman" w:hAnsi="Times New Roman"/>
          <w:sz w:val="16"/>
          <w:szCs w:val="16"/>
        </w:rPr>
        <w:t xml:space="preserve"> [positive test/presence of disease] ÷ [positive test/absence of disease]. </w:t>
      </w:r>
    </w:p>
    <w:p w14:paraId="75E24BBE" w14:textId="77777777" w:rsidR="00A20D90" w:rsidRDefault="00052FA8" w:rsidP="00A20D90">
      <w:pPr>
        <w:pStyle w:val="ListParagraph"/>
        <w:widowControl w:val="0"/>
        <w:numPr>
          <w:ilvl w:val="0"/>
          <w:numId w:val="10"/>
        </w:numPr>
        <w:autoSpaceDE w:val="0"/>
        <w:autoSpaceDN w:val="0"/>
        <w:adjustRightInd w:val="0"/>
        <w:rPr>
          <w:rFonts w:ascii="Times New Roman" w:hAnsi="Times New Roman"/>
          <w:sz w:val="16"/>
          <w:szCs w:val="16"/>
        </w:rPr>
      </w:pPr>
      <w:r w:rsidRPr="00801E8D">
        <w:rPr>
          <w:rFonts w:ascii="Times New Roman" w:hAnsi="Times New Roman"/>
          <w:sz w:val="16"/>
          <w:szCs w:val="16"/>
        </w:rPr>
        <w:t xml:space="preserve">Another method of expressing this is to divide sensitivity by </w:t>
      </w:r>
      <w:r w:rsidR="004C4FFB" w:rsidRPr="00801E8D">
        <w:rPr>
          <w:rFonts w:ascii="Times New Roman" w:hAnsi="Times New Roman"/>
          <w:sz w:val="16"/>
          <w:szCs w:val="16"/>
        </w:rPr>
        <w:t>(</w:t>
      </w:r>
      <w:r w:rsidRPr="00801E8D">
        <w:rPr>
          <w:rFonts w:ascii="Times New Roman" w:hAnsi="Times New Roman"/>
          <w:sz w:val="16"/>
          <w:szCs w:val="16"/>
        </w:rPr>
        <w:t>1-specificity</w:t>
      </w:r>
      <w:r w:rsidR="004C4FFB" w:rsidRPr="00801E8D">
        <w:rPr>
          <w:rFonts w:ascii="Times New Roman" w:hAnsi="Times New Roman"/>
          <w:sz w:val="16"/>
          <w:szCs w:val="16"/>
        </w:rPr>
        <w:t>)</w:t>
      </w:r>
      <w:r w:rsidRPr="00801E8D">
        <w:rPr>
          <w:rFonts w:ascii="Times New Roman" w:hAnsi="Times New Roman"/>
          <w:sz w:val="16"/>
          <w:szCs w:val="16"/>
        </w:rPr>
        <w:t xml:space="preserve"> or true positive rate/false positive rate. </w:t>
      </w:r>
    </w:p>
    <w:p w14:paraId="12C7D3D7" w14:textId="77777777" w:rsidR="00D1719A" w:rsidRDefault="00A20D90" w:rsidP="00D1719A">
      <w:pPr>
        <w:widowControl w:val="0"/>
        <w:autoSpaceDE w:val="0"/>
        <w:autoSpaceDN w:val="0"/>
        <w:adjustRightInd w:val="0"/>
        <w:rPr>
          <w:rFonts w:ascii="Times New Roman" w:hAnsi="Times New Roman"/>
          <w:sz w:val="16"/>
          <w:szCs w:val="16"/>
        </w:rPr>
      </w:pPr>
      <w:r w:rsidRPr="00A20D90">
        <w:rPr>
          <w:rFonts w:ascii="Times New Roman" w:hAnsi="Times New Roman"/>
          <w:sz w:val="16"/>
          <w:szCs w:val="16"/>
          <w:u w:val="single"/>
        </w:rPr>
        <w:t>Nega</w:t>
      </w:r>
      <w:r w:rsidR="00052FA8" w:rsidRPr="00A20D90">
        <w:rPr>
          <w:rFonts w:ascii="Times New Roman" w:hAnsi="Times New Roman"/>
          <w:sz w:val="16"/>
          <w:szCs w:val="16"/>
          <w:u w:val="single"/>
        </w:rPr>
        <w:t>tive LR</w:t>
      </w:r>
      <w:r w:rsidR="00052FA8" w:rsidRPr="00A20D90">
        <w:rPr>
          <w:rFonts w:ascii="Times New Roman" w:hAnsi="Times New Roman"/>
          <w:sz w:val="16"/>
          <w:szCs w:val="16"/>
        </w:rPr>
        <w:t xml:space="preserve"> ratio of probability of [negative test/presence of disease] ÷ [negative test/absence of disease] or </w:t>
      </w:r>
      <w:r w:rsidR="00AC023E" w:rsidRPr="00A20D90">
        <w:rPr>
          <w:rFonts w:ascii="Times New Roman" w:hAnsi="Times New Roman"/>
          <w:sz w:val="16"/>
          <w:szCs w:val="16"/>
        </w:rPr>
        <w:t>(</w:t>
      </w:r>
      <w:r w:rsidR="00052FA8" w:rsidRPr="00A20D90">
        <w:rPr>
          <w:rFonts w:ascii="Times New Roman" w:hAnsi="Times New Roman"/>
          <w:sz w:val="16"/>
          <w:szCs w:val="16"/>
        </w:rPr>
        <w:t>1- sensitivity</w:t>
      </w:r>
      <w:r w:rsidR="00AC023E" w:rsidRPr="00A20D90">
        <w:rPr>
          <w:rFonts w:ascii="Times New Roman" w:hAnsi="Times New Roman"/>
          <w:sz w:val="16"/>
          <w:szCs w:val="16"/>
        </w:rPr>
        <w:t>)</w:t>
      </w:r>
      <w:r w:rsidR="00052FA8" w:rsidRPr="00A20D90">
        <w:rPr>
          <w:rFonts w:ascii="Times New Roman" w:hAnsi="Times New Roman"/>
          <w:sz w:val="16"/>
          <w:szCs w:val="16"/>
        </w:rPr>
        <w:t>/specificity.</w:t>
      </w:r>
    </w:p>
    <w:p w14:paraId="71195160" w14:textId="77777777" w:rsidR="00EF70AD" w:rsidRDefault="00D1719A" w:rsidP="00EF70AD">
      <w:pPr>
        <w:widowControl w:val="0"/>
        <w:autoSpaceDE w:val="0"/>
        <w:autoSpaceDN w:val="0"/>
        <w:adjustRightInd w:val="0"/>
        <w:rPr>
          <w:rFonts w:ascii="Times New Roman" w:hAnsi="Times New Roman"/>
          <w:sz w:val="16"/>
          <w:szCs w:val="16"/>
        </w:rPr>
      </w:pPr>
      <w:r w:rsidRPr="00D1719A">
        <w:rPr>
          <w:rFonts w:ascii="Times New Roman" w:hAnsi="Times New Roman"/>
          <w:sz w:val="16"/>
          <w:szCs w:val="16"/>
          <w:u w:val="single"/>
        </w:rPr>
        <w:t>S</w:t>
      </w:r>
      <w:r w:rsidR="00052FA8" w:rsidRPr="00D1719A">
        <w:rPr>
          <w:rFonts w:ascii="Times New Roman" w:hAnsi="Times New Roman"/>
          <w:sz w:val="16"/>
          <w:szCs w:val="16"/>
          <w:u w:val="single"/>
        </w:rPr>
        <w:t>trength of LRs</w:t>
      </w:r>
      <w:r w:rsidR="00052FA8" w:rsidRPr="00D1719A">
        <w:rPr>
          <w:rFonts w:ascii="Times New Roman" w:hAnsi="Times New Roman"/>
          <w:sz w:val="16"/>
          <w:szCs w:val="16"/>
        </w:rPr>
        <w:t xml:space="preserve"> </w:t>
      </w:r>
      <w:r w:rsidRPr="00D1719A">
        <w:rPr>
          <w:rFonts w:ascii="Times New Roman" w:hAnsi="Times New Roman"/>
          <w:sz w:val="16"/>
          <w:szCs w:val="16"/>
        </w:rPr>
        <w:sym w:font="Wingdings" w:char="F0E0"/>
      </w:r>
      <w:r>
        <w:rPr>
          <w:rFonts w:ascii="Times New Roman" w:hAnsi="Times New Roman"/>
          <w:sz w:val="16"/>
          <w:szCs w:val="16"/>
        </w:rPr>
        <w:t xml:space="preserve"> </w:t>
      </w:r>
      <w:r w:rsidR="00052FA8" w:rsidRPr="00D1719A">
        <w:rPr>
          <w:rFonts w:ascii="Times New Roman" w:hAnsi="Times New Roman"/>
          <w:sz w:val="16"/>
          <w:szCs w:val="16"/>
        </w:rPr>
        <w:t xml:space="preserve"> permit the user to multiply the LR by the pretest odds of the disease to yield the posttest odds of having the disease if the test result is positive. </w:t>
      </w:r>
    </w:p>
    <w:p w14:paraId="03A22074" w14:textId="75CD5203" w:rsidR="00052FA8" w:rsidRPr="00C36C34" w:rsidRDefault="004B4228" w:rsidP="00EF70AD">
      <w:pPr>
        <w:widowControl w:val="0"/>
        <w:autoSpaceDE w:val="0"/>
        <w:autoSpaceDN w:val="0"/>
        <w:adjustRightInd w:val="0"/>
        <w:rPr>
          <w:rFonts w:ascii="Times New Roman" w:hAnsi="Times New Roman"/>
          <w:sz w:val="16"/>
          <w:szCs w:val="16"/>
        </w:rPr>
      </w:pPr>
      <w:r w:rsidRPr="00BC58B9">
        <w:rPr>
          <w:rFonts w:ascii="Times New Roman" w:hAnsi="Times New Roman"/>
          <w:noProof/>
          <w:sz w:val="16"/>
          <w:szCs w:val="16"/>
        </w:rPr>
        <w:drawing>
          <wp:anchor distT="0" distB="0" distL="114300" distR="114300" simplePos="0" relativeHeight="251666432" behindDoc="1" locked="0" layoutInCell="1" allowOverlap="1" wp14:anchorId="07D323E1" wp14:editId="7D1913E0">
            <wp:simplePos x="0" y="0"/>
            <wp:positionH relativeFrom="column">
              <wp:posOffset>3415680</wp:posOffset>
            </wp:positionH>
            <wp:positionV relativeFrom="paragraph">
              <wp:posOffset>100626</wp:posOffset>
            </wp:positionV>
            <wp:extent cx="1787525" cy="2355850"/>
            <wp:effectExtent l="0" t="0" r="3175" b="6350"/>
            <wp:wrapTight wrapText="bothSides">
              <wp:wrapPolygon edited="0">
                <wp:start x="0" y="0"/>
                <wp:lineTo x="0" y="21484"/>
                <wp:lineTo x="21408" y="21484"/>
                <wp:lineTo x="21408" y="0"/>
                <wp:lineTo x="0" y="0"/>
              </wp:wrapPolygon>
            </wp:wrapTight>
            <wp:docPr id="4" name="Picture 4" descr="prepem-11-09-pershad12-q6-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epem-11-09-pershad12-q6-figur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87525" cy="2355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52FA8" w:rsidRPr="00C36C34">
        <w:rPr>
          <w:rFonts w:ascii="Times New Roman" w:hAnsi="Times New Roman"/>
          <w:sz w:val="16"/>
          <w:szCs w:val="16"/>
        </w:rPr>
        <w:t>The odds of the disease are slightly different from the probability of disease.</w:t>
      </w:r>
    </w:p>
    <w:p w14:paraId="0AA0BDB5" w14:textId="31A082F9" w:rsidR="00182DC9" w:rsidRDefault="00182DC9" w:rsidP="00652062">
      <w:pPr>
        <w:widowControl w:val="0"/>
        <w:autoSpaceDE w:val="0"/>
        <w:autoSpaceDN w:val="0"/>
        <w:adjustRightInd w:val="0"/>
        <w:rPr>
          <w:rFonts w:ascii="Times New Roman" w:hAnsi="Times New Roman"/>
          <w:b/>
          <w:bCs/>
          <w:sz w:val="16"/>
          <w:szCs w:val="16"/>
        </w:rPr>
      </w:pPr>
    </w:p>
    <w:p w14:paraId="2BFCDDFA" w14:textId="104D902D" w:rsidR="008A7BFB" w:rsidRDefault="00C36C34" w:rsidP="00652062">
      <w:pPr>
        <w:widowControl w:val="0"/>
        <w:autoSpaceDE w:val="0"/>
        <w:autoSpaceDN w:val="0"/>
        <w:adjustRightInd w:val="0"/>
        <w:rPr>
          <w:rFonts w:ascii="Times New Roman" w:hAnsi="Times New Roman"/>
          <w:sz w:val="16"/>
          <w:szCs w:val="16"/>
        </w:rPr>
      </w:pPr>
      <w:r w:rsidRPr="00C36C34">
        <w:rPr>
          <w:rFonts w:ascii="Times New Roman" w:hAnsi="Times New Roman"/>
          <w:b/>
          <w:bCs/>
          <w:sz w:val="16"/>
          <w:szCs w:val="16"/>
        </w:rPr>
        <w:t>Example</w:t>
      </w:r>
      <w:r w:rsidR="008A7BFB" w:rsidRPr="00BC58B9">
        <w:rPr>
          <w:rFonts w:ascii="Times New Roman" w:hAnsi="Times New Roman"/>
          <w:sz w:val="16"/>
          <w:szCs w:val="16"/>
        </w:rPr>
        <w:t>:</w:t>
      </w:r>
      <w:r w:rsidR="00836F14">
        <w:rPr>
          <w:rFonts w:ascii="Times New Roman" w:hAnsi="Times New Roman"/>
          <w:sz w:val="16"/>
          <w:szCs w:val="16"/>
        </w:rPr>
        <w:t xml:space="preserve"> What is the probability a negative rapid strep has a positive culture </w:t>
      </w:r>
      <w:r w:rsidR="00836F14" w:rsidRPr="00836F14">
        <w:rPr>
          <w:rFonts w:ascii="Times New Roman" w:hAnsi="Times New Roman"/>
          <w:sz w:val="16"/>
          <w:szCs w:val="16"/>
        </w:rPr>
        <w:sym w:font="Wingdings" w:char="F0E0"/>
      </w:r>
      <w:r w:rsidR="008A7BFB" w:rsidRPr="00BC58B9">
        <w:rPr>
          <w:rFonts w:ascii="Times New Roman" w:hAnsi="Times New Roman"/>
          <w:sz w:val="16"/>
          <w:szCs w:val="16"/>
        </w:rPr>
        <w:t xml:space="preserve"> Sensitivity of a rapid strep screen is 83% and specificity is 95%; assume throat culture sensitivity is 100% for this scenario:</w:t>
      </w:r>
    </w:p>
    <w:p w14:paraId="57D6432C" w14:textId="482EA207" w:rsidR="00052FA8" w:rsidRPr="00237C56" w:rsidRDefault="00052FA8" w:rsidP="00237C56">
      <w:pPr>
        <w:pStyle w:val="ListParagraph"/>
        <w:widowControl w:val="0"/>
        <w:numPr>
          <w:ilvl w:val="0"/>
          <w:numId w:val="10"/>
        </w:numPr>
        <w:autoSpaceDE w:val="0"/>
        <w:autoSpaceDN w:val="0"/>
        <w:adjustRightInd w:val="0"/>
        <w:rPr>
          <w:rFonts w:ascii="Times New Roman" w:hAnsi="Times New Roman"/>
          <w:sz w:val="16"/>
          <w:szCs w:val="16"/>
          <w:u w:val="single"/>
        </w:rPr>
      </w:pPr>
      <w:r w:rsidRPr="00237C56">
        <w:rPr>
          <w:rFonts w:ascii="Times New Roman" w:hAnsi="Times New Roman"/>
          <w:sz w:val="16"/>
          <w:szCs w:val="16"/>
          <w:u w:val="single"/>
        </w:rPr>
        <w:t>LR of a Negative OIA Test = (1-0.83)/0.95 = 0.17</w:t>
      </w:r>
    </w:p>
    <w:p w14:paraId="51DBDEB4" w14:textId="77777777" w:rsidR="00052FA8" w:rsidRPr="00237C56" w:rsidRDefault="00052FA8" w:rsidP="00237C56">
      <w:pPr>
        <w:pStyle w:val="ListParagraph"/>
        <w:widowControl w:val="0"/>
        <w:numPr>
          <w:ilvl w:val="0"/>
          <w:numId w:val="10"/>
        </w:numPr>
        <w:autoSpaceDE w:val="0"/>
        <w:autoSpaceDN w:val="0"/>
        <w:adjustRightInd w:val="0"/>
        <w:rPr>
          <w:rFonts w:ascii="Times New Roman" w:hAnsi="Times New Roman"/>
          <w:sz w:val="16"/>
          <w:szCs w:val="16"/>
        </w:rPr>
      </w:pPr>
      <w:r w:rsidRPr="00946CAB">
        <w:rPr>
          <w:rFonts w:ascii="Times New Roman" w:hAnsi="Times New Roman"/>
          <w:sz w:val="16"/>
          <w:szCs w:val="16"/>
          <w:u w:val="single"/>
        </w:rPr>
        <w:t>Pretest Odds</w:t>
      </w:r>
      <w:r w:rsidRPr="00237C56">
        <w:rPr>
          <w:rFonts w:ascii="Times New Roman" w:hAnsi="Times New Roman"/>
          <w:sz w:val="16"/>
          <w:szCs w:val="16"/>
        </w:rPr>
        <w:t xml:space="preserve"> of the </w:t>
      </w:r>
      <w:r w:rsidR="00AC023E" w:rsidRPr="00237C56">
        <w:rPr>
          <w:rFonts w:ascii="Times New Roman" w:hAnsi="Times New Roman"/>
          <w:sz w:val="16"/>
          <w:szCs w:val="16"/>
        </w:rPr>
        <w:t>Disease = pretest probability÷(1 - pretest probability)=</w:t>
      </w:r>
      <w:r w:rsidRPr="00237C56">
        <w:rPr>
          <w:rFonts w:ascii="Times New Roman" w:hAnsi="Times New Roman"/>
          <w:sz w:val="16"/>
          <w:szCs w:val="16"/>
        </w:rPr>
        <w:t>0.5/(1-0.5) = 1</w:t>
      </w:r>
    </w:p>
    <w:p w14:paraId="7AFB728F" w14:textId="77777777" w:rsidR="00052FA8" w:rsidRPr="00237C56" w:rsidRDefault="00052FA8" w:rsidP="00237C56">
      <w:pPr>
        <w:pStyle w:val="ListParagraph"/>
        <w:widowControl w:val="0"/>
        <w:numPr>
          <w:ilvl w:val="0"/>
          <w:numId w:val="10"/>
        </w:numPr>
        <w:autoSpaceDE w:val="0"/>
        <w:autoSpaceDN w:val="0"/>
        <w:adjustRightInd w:val="0"/>
        <w:rPr>
          <w:rFonts w:ascii="Times New Roman" w:hAnsi="Times New Roman"/>
          <w:sz w:val="16"/>
          <w:szCs w:val="16"/>
        </w:rPr>
      </w:pPr>
      <w:r w:rsidRPr="00946CAB">
        <w:rPr>
          <w:rFonts w:ascii="Times New Roman" w:hAnsi="Times New Roman"/>
          <w:sz w:val="16"/>
          <w:szCs w:val="16"/>
          <w:u w:val="single"/>
        </w:rPr>
        <w:t>Posttest Odds</w:t>
      </w:r>
      <w:r w:rsidRPr="00237C56">
        <w:rPr>
          <w:rFonts w:ascii="Times New Roman" w:hAnsi="Times New Roman"/>
          <w:sz w:val="16"/>
          <w:szCs w:val="16"/>
        </w:rPr>
        <w:t xml:space="preserve"> of the Disease = LR x pretest odds = 0.17x1 = 0.17</w:t>
      </w:r>
    </w:p>
    <w:p w14:paraId="1B66C99E" w14:textId="44EDA889" w:rsidR="00052FA8" w:rsidRPr="00237C56" w:rsidRDefault="00052FA8" w:rsidP="00237C56">
      <w:pPr>
        <w:pStyle w:val="ListParagraph"/>
        <w:widowControl w:val="0"/>
        <w:numPr>
          <w:ilvl w:val="0"/>
          <w:numId w:val="10"/>
        </w:numPr>
        <w:autoSpaceDE w:val="0"/>
        <w:autoSpaceDN w:val="0"/>
        <w:adjustRightInd w:val="0"/>
        <w:rPr>
          <w:rFonts w:ascii="Times New Roman" w:hAnsi="Times New Roman"/>
          <w:sz w:val="16"/>
          <w:szCs w:val="16"/>
        </w:rPr>
      </w:pPr>
      <w:r w:rsidRPr="007F582C">
        <w:rPr>
          <w:rFonts w:ascii="Times New Roman" w:hAnsi="Times New Roman"/>
          <w:sz w:val="16"/>
          <w:szCs w:val="16"/>
          <w:u w:val="single"/>
        </w:rPr>
        <w:t>Post</w:t>
      </w:r>
      <w:r w:rsidR="00AC023E" w:rsidRPr="007F582C">
        <w:rPr>
          <w:rFonts w:ascii="Times New Roman" w:hAnsi="Times New Roman"/>
          <w:sz w:val="16"/>
          <w:szCs w:val="16"/>
          <w:u w:val="single"/>
        </w:rPr>
        <w:t>test Probability of the Disease</w:t>
      </w:r>
      <w:r w:rsidR="00AC023E" w:rsidRPr="00237C56">
        <w:rPr>
          <w:rFonts w:ascii="Times New Roman" w:hAnsi="Times New Roman"/>
          <w:sz w:val="16"/>
          <w:szCs w:val="16"/>
        </w:rPr>
        <w:t>=posttest odds÷(1+posttest odds)=0.17/(1+0.17)</w:t>
      </w:r>
      <w:r w:rsidRPr="00237C56">
        <w:rPr>
          <w:rFonts w:ascii="Times New Roman" w:hAnsi="Times New Roman"/>
          <w:sz w:val="16"/>
          <w:szCs w:val="16"/>
        </w:rPr>
        <w:t>= 0.15</w:t>
      </w:r>
    </w:p>
    <w:p w14:paraId="51517B01" w14:textId="6C677A51" w:rsidR="00052FA8" w:rsidRPr="00237C56" w:rsidRDefault="00B574C5" w:rsidP="00237C56">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noProof/>
          <w:sz w:val="16"/>
          <w:szCs w:val="16"/>
        </w:rPr>
        <mc:AlternateContent>
          <mc:Choice Requires="wps">
            <w:drawing>
              <wp:anchor distT="0" distB="0" distL="114300" distR="114300" simplePos="0" relativeHeight="251667456" behindDoc="0" locked="0" layoutInCell="1" allowOverlap="1" wp14:anchorId="1FEE9FE4" wp14:editId="5E313BC9">
                <wp:simplePos x="0" y="0"/>
                <wp:positionH relativeFrom="column">
                  <wp:posOffset>3642656</wp:posOffset>
                </wp:positionH>
                <wp:positionV relativeFrom="paragraph">
                  <wp:posOffset>78788</wp:posOffset>
                </wp:positionV>
                <wp:extent cx="1445846" cy="269631"/>
                <wp:effectExtent l="38100" t="38100" r="78740" b="111760"/>
                <wp:wrapNone/>
                <wp:docPr id="10" name="Straight Arrow Connector 10"/>
                <wp:cNvGraphicFramePr/>
                <a:graphic xmlns:a="http://schemas.openxmlformats.org/drawingml/2006/main">
                  <a:graphicData uri="http://schemas.microsoft.com/office/word/2010/wordprocessingShape">
                    <wps:wsp>
                      <wps:cNvCnPr/>
                      <wps:spPr>
                        <a:xfrm>
                          <a:off x="0" y="0"/>
                          <a:ext cx="1445846" cy="269631"/>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143B857" id="Straight Arrow Connector 10" o:spid="_x0000_s1026" type="#_x0000_t32" style="position:absolute;margin-left:286.8pt;margin-top:6.2pt;width:113.85pt;height:21.2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" strokecolor="#4f81bd [3204]" strokeweight="2pt">
                <v:stroke endarrow="block"/>
                <v:shadow on="t" color="black" opacity="24903f" origin=",.5" offset="0,.55556mm"/>
              </v:shape>
            </w:pict>
          </mc:Fallback>
        </mc:AlternateContent>
      </w:r>
      <w:r w:rsidR="00052FA8" w:rsidRPr="00237C56">
        <w:rPr>
          <w:rFonts w:ascii="Times New Roman" w:hAnsi="Times New Roman"/>
          <w:sz w:val="16"/>
          <w:szCs w:val="16"/>
        </w:rPr>
        <w:t>Therefore, the chance that the patient still will have a positive culture for GABHS in the presence of a negative screening OIA test is 0.15 or 15%.</w:t>
      </w:r>
    </w:p>
    <w:p w14:paraId="5BB65A4E" w14:textId="56382987" w:rsidR="009607F1" w:rsidRDefault="004B4228" w:rsidP="00AC023E">
      <w:pPr>
        <w:widowControl w:val="0"/>
        <w:autoSpaceDE w:val="0"/>
        <w:autoSpaceDN w:val="0"/>
        <w:adjustRightInd w:val="0"/>
        <w:rPr>
          <w:rFonts w:ascii="Times New Roman" w:hAnsi="Times New Roman"/>
          <w:sz w:val="16"/>
          <w:szCs w:val="16"/>
        </w:rPr>
      </w:pPr>
      <w:r>
        <w:rPr>
          <w:rFonts w:ascii="Times New Roman" w:hAnsi="Times New Roman"/>
          <w:noProof/>
          <w:sz w:val="16"/>
          <w:szCs w:val="16"/>
        </w:rPr>
        <mc:AlternateContent>
          <mc:Choice Requires="wps">
            <w:drawing>
              <wp:anchor distT="0" distB="0" distL="114300" distR="114300" simplePos="0" relativeHeight="251668480" behindDoc="0" locked="0" layoutInCell="1" allowOverlap="1" wp14:anchorId="64C5F828" wp14:editId="68495438">
                <wp:simplePos x="0" y="0"/>
                <wp:positionH relativeFrom="column">
                  <wp:posOffset>3213271</wp:posOffset>
                </wp:positionH>
                <wp:positionV relativeFrom="paragraph">
                  <wp:posOffset>32468</wp:posOffset>
                </wp:positionV>
                <wp:extent cx="168031" cy="50800"/>
                <wp:effectExtent l="38100" t="38100" r="60960" b="101600"/>
                <wp:wrapNone/>
                <wp:docPr id="11" name="Straight Arrow Connector 11"/>
                <wp:cNvGraphicFramePr/>
                <a:graphic xmlns:a="http://schemas.openxmlformats.org/drawingml/2006/main">
                  <a:graphicData uri="http://schemas.microsoft.com/office/word/2010/wordprocessingShape">
                    <wps:wsp>
                      <wps:cNvCnPr/>
                      <wps:spPr>
                        <a:xfrm flipV="1">
                          <a:off x="0" y="0"/>
                          <a:ext cx="168031" cy="508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ABDFEB8" id="Straight Arrow Connector 11" o:spid="_x0000_s1026" type="#_x0000_t32" style="position:absolute;margin-left:253pt;margin-top:2.55pt;width:13.25pt;height:4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" strokecolor="#4f81bd [3204]" strokeweight="2pt">
                <v:stroke endarrow="block"/>
                <v:shadow on="t" color="black" opacity="24903f" origin=",.5" offset="0,.55556mm"/>
              </v:shape>
            </w:pict>
          </mc:Fallback>
        </mc:AlternateContent>
      </w:r>
    </w:p>
    <w:p w14:paraId="3DE8AF94" w14:textId="71FEC77E" w:rsidR="002F7719" w:rsidRPr="001765CD" w:rsidRDefault="00052FA8" w:rsidP="00AC023E">
      <w:pPr>
        <w:widowControl w:val="0"/>
        <w:autoSpaceDE w:val="0"/>
        <w:autoSpaceDN w:val="0"/>
        <w:adjustRightInd w:val="0"/>
        <w:rPr>
          <w:rFonts w:ascii="Times New Roman" w:hAnsi="Times New Roman"/>
          <w:color w:val="0070C0"/>
          <w:sz w:val="16"/>
          <w:szCs w:val="16"/>
        </w:rPr>
      </w:pPr>
      <w:r w:rsidRPr="00BC58B9">
        <w:rPr>
          <w:rFonts w:ascii="Times New Roman" w:hAnsi="Times New Roman"/>
          <w:sz w:val="16"/>
          <w:szCs w:val="16"/>
        </w:rPr>
        <w:t>Once the LR is known for the screening test, use of the nomogram developed by Fagan is the simplest method for calculating the posttest probability, in this case, the chance of a positive throat culture. After drawing a line from the pretest probability</w:t>
      </w:r>
      <w:r w:rsidR="008C5C03">
        <w:rPr>
          <w:rFonts w:ascii="Times New Roman" w:hAnsi="Times New Roman"/>
          <w:sz w:val="16"/>
          <w:szCs w:val="16"/>
        </w:rPr>
        <w:t xml:space="preserve"> </w:t>
      </w:r>
      <w:r w:rsidR="008C5C03" w:rsidRPr="000269E7">
        <w:rPr>
          <w:rFonts w:ascii="Times New Roman" w:hAnsi="Times New Roman"/>
          <w:color w:val="0070C0"/>
          <w:sz w:val="16"/>
          <w:szCs w:val="16"/>
        </w:rPr>
        <w:t>(.</w:t>
      </w:r>
      <w:r w:rsidR="000269E7" w:rsidRPr="000269E7">
        <w:rPr>
          <w:rFonts w:ascii="Times New Roman" w:hAnsi="Times New Roman"/>
          <w:color w:val="0070C0"/>
          <w:sz w:val="16"/>
          <w:szCs w:val="16"/>
        </w:rPr>
        <w:t>5)</w:t>
      </w:r>
      <w:r w:rsidRPr="000269E7">
        <w:rPr>
          <w:rFonts w:ascii="Times New Roman" w:hAnsi="Times New Roman"/>
          <w:color w:val="0070C0"/>
          <w:sz w:val="16"/>
          <w:szCs w:val="16"/>
        </w:rPr>
        <w:t xml:space="preserve"> </w:t>
      </w:r>
      <w:r w:rsidRPr="00BC58B9">
        <w:rPr>
          <w:rFonts w:ascii="Times New Roman" w:hAnsi="Times New Roman"/>
          <w:sz w:val="16"/>
          <w:szCs w:val="16"/>
        </w:rPr>
        <w:t>through the LR</w:t>
      </w:r>
      <w:r w:rsidR="000269E7">
        <w:rPr>
          <w:rFonts w:ascii="Times New Roman" w:hAnsi="Times New Roman"/>
          <w:sz w:val="16"/>
          <w:szCs w:val="16"/>
        </w:rPr>
        <w:t xml:space="preserve"> </w:t>
      </w:r>
      <w:r w:rsidR="000269E7" w:rsidRPr="000269E7">
        <w:rPr>
          <w:rFonts w:ascii="Times New Roman" w:hAnsi="Times New Roman"/>
          <w:color w:val="0070C0"/>
          <w:sz w:val="16"/>
          <w:szCs w:val="16"/>
        </w:rPr>
        <w:t>(.17</w:t>
      </w:r>
      <w:r w:rsidR="000269E7">
        <w:rPr>
          <w:rFonts w:ascii="Times New Roman" w:hAnsi="Times New Roman"/>
          <w:sz w:val="16"/>
          <w:szCs w:val="16"/>
        </w:rPr>
        <w:t>)</w:t>
      </w:r>
      <w:r w:rsidRPr="00BC58B9">
        <w:rPr>
          <w:rFonts w:ascii="Times New Roman" w:hAnsi="Times New Roman"/>
          <w:sz w:val="16"/>
          <w:szCs w:val="16"/>
        </w:rPr>
        <w:t xml:space="preserve"> of interest, the continuation of the line intercepts th</w:t>
      </w:r>
      <w:r w:rsidR="00AC023E" w:rsidRPr="00BC58B9">
        <w:rPr>
          <w:rFonts w:ascii="Times New Roman" w:hAnsi="Times New Roman"/>
          <w:sz w:val="16"/>
          <w:szCs w:val="16"/>
        </w:rPr>
        <w:t>e adjusted posttest probability</w:t>
      </w:r>
      <w:r w:rsidR="001765CD">
        <w:rPr>
          <w:rFonts w:ascii="Times New Roman" w:hAnsi="Times New Roman"/>
          <w:color w:val="0070C0"/>
          <w:sz w:val="16"/>
          <w:szCs w:val="16"/>
        </w:rPr>
        <w:t xml:space="preserve"> (.15 =15%)</w:t>
      </w:r>
    </w:p>
    <w:p w14:paraId="22A48EEB" w14:textId="6B080AE5" w:rsidR="002F7719" w:rsidRPr="00BC58B9" w:rsidRDefault="002F7719" w:rsidP="002F7719">
      <w:pPr>
        <w:widowControl w:val="0"/>
        <w:autoSpaceDE w:val="0"/>
        <w:autoSpaceDN w:val="0"/>
        <w:adjustRightInd w:val="0"/>
        <w:jc w:val="center"/>
        <w:rPr>
          <w:rFonts w:ascii="Times New Roman" w:hAnsi="Times New Roman"/>
          <w:b/>
          <w:bCs/>
          <w:sz w:val="16"/>
          <w:szCs w:val="16"/>
        </w:rPr>
      </w:pPr>
    </w:p>
    <w:p w14:paraId="4644EF16" w14:textId="77777777" w:rsidR="000A7914" w:rsidRDefault="000A7914" w:rsidP="002F7719">
      <w:pPr>
        <w:rPr>
          <w:rFonts w:ascii="Times New Roman" w:hAnsi="Times New Roman"/>
          <w:sz w:val="16"/>
          <w:szCs w:val="16"/>
        </w:rPr>
      </w:pPr>
      <w:r>
        <w:rPr>
          <w:rFonts w:ascii="Times New Roman" w:hAnsi="Times New Roman"/>
          <w:sz w:val="16"/>
          <w:szCs w:val="16"/>
        </w:rPr>
        <w:t>A</w:t>
      </w:r>
      <w:r w:rsidR="00052FA8" w:rsidRPr="00BC58B9">
        <w:rPr>
          <w:rFonts w:ascii="Times New Roman" w:hAnsi="Times New Roman"/>
          <w:sz w:val="16"/>
          <w:szCs w:val="16"/>
        </w:rPr>
        <w:t xml:space="preserve"> positive LR should be greater than 10 and a negative LR should be less than 0.1 </w:t>
      </w:r>
    </w:p>
    <w:p w14:paraId="57DAC1BD" w14:textId="6418BA7F" w:rsidR="009F514D" w:rsidRDefault="0096473D" w:rsidP="00AC023E">
      <w:pPr>
        <w:widowControl w:val="0"/>
        <w:autoSpaceDE w:val="0"/>
        <w:autoSpaceDN w:val="0"/>
        <w:adjustRightInd w:val="0"/>
        <w:spacing w:after="100"/>
        <w:rPr>
          <w:rFonts w:ascii="Times New Roman" w:hAnsi="Times New Roman"/>
          <w:b/>
          <w:bCs/>
          <w:sz w:val="16"/>
          <w:szCs w:val="16"/>
        </w:rPr>
      </w:pPr>
      <w:r>
        <w:rPr>
          <w:noProof/>
        </w:rPr>
        <w:lastRenderedPageBreak/>
        <w:drawing>
          <wp:anchor distT="0" distB="0" distL="114300" distR="114300" simplePos="0" relativeHeight="251672576" behindDoc="1" locked="0" layoutInCell="1" allowOverlap="1" wp14:anchorId="0FB76F47" wp14:editId="6E05985B">
            <wp:simplePos x="0" y="0"/>
            <wp:positionH relativeFrom="column">
              <wp:posOffset>4141470</wp:posOffset>
            </wp:positionH>
            <wp:positionV relativeFrom="paragraph">
              <wp:posOffset>601</wp:posOffset>
            </wp:positionV>
            <wp:extent cx="2143125" cy="1376714"/>
            <wp:effectExtent l="0" t="0" r="0" b="0"/>
            <wp:wrapTight wrapText="bothSides">
              <wp:wrapPolygon edited="0">
                <wp:start x="0" y="0"/>
                <wp:lineTo x="0" y="21221"/>
                <wp:lineTo x="21312" y="21221"/>
                <wp:lineTo x="21312"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44265" cy="1377446"/>
                    </a:xfrm>
                    <a:prstGeom prst="rect">
                      <a:avLst/>
                    </a:prstGeom>
                  </pic:spPr>
                </pic:pic>
              </a:graphicData>
            </a:graphic>
            <wp14:sizeRelH relativeFrom="margin">
              <wp14:pctWidth>0</wp14:pctWidth>
            </wp14:sizeRelH>
            <wp14:sizeRelV relativeFrom="margin">
              <wp14:pctHeight>0</wp14:pctHeight>
            </wp14:sizeRelV>
          </wp:anchor>
        </w:drawing>
      </w:r>
    </w:p>
    <w:p w14:paraId="6E7E34E8" w14:textId="3639D7CE" w:rsidR="001B6B80" w:rsidRPr="007B7C5D" w:rsidRDefault="001B6B80" w:rsidP="001B6B80">
      <w:pPr>
        <w:widowControl w:val="0"/>
        <w:autoSpaceDE w:val="0"/>
        <w:autoSpaceDN w:val="0"/>
        <w:adjustRightInd w:val="0"/>
        <w:rPr>
          <w:rFonts w:ascii="Times New Roman" w:hAnsi="Times New Roman"/>
          <w:sz w:val="16"/>
          <w:szCs w:val="16"/>
        </w:rPr>
      </w:pPr>
      <w:r>
        <w:rPr>
          <w:rFonts w:ascii="Times New Roman" w:hAnsi="Times New Roman"/>
          <w:b/>
          <w:bCs/>
          <w:sz w:val="16"/>
          <w:szCs w:val="16"/>
        </w:rPr>
        <w:t xml:space="preserve">Absolute Risk - </w:t>
      </w:r>
      <w:r w:rsidRPr="007B7C5D">
        <w:rPr>
          <w:rFonts w:ascii="Times New Roman" w:hAnsi="Times New Roman"/>
          <w:sz w:val="16"/>
          <w:szCs w:val="16"/>
        </w:rPr>
        <w:t>Risk of event occurring over a period of time</w:t>
      </w:r>
    </w:p>
    <w:p w14:paraId="7AC0A256" w14:textId="0F839B6B" w:rsidR="001B6B80" w:rsidRPr="007B7C5D" w:rsidRDefault="001B6B80" w:rsidP="007B7C5D">
      <w:pPr>
        <w:pStyle w:val="ListParagraph"/>
        <w:widowControl w:val="0"/>
        <w:numPr>
          <w:ilvl w:val="0"/>
          <w:numId w:val="10"/>
        </w:numPr>
        <w:autoSpaceDE w:val="0"/>
        <w:autoSpaceDN w:val="0"/>
        <w:adjustRightInd w:val="0"/>
        <w:rPr>
          <w:rFonts w:ascii="Times New Roman" w:hAnsi="Times New Roman"/>
          <w:sz w:val="16"/>
          <w:szCs w:val="16"/>
        </w:rPr>
      </w:pPr>
      <w:r w:rsidRPr="007B7C5D">
        <w:rPr>
          <w:rFonts w:ascii="Times New Roman" w:hAnsi="Times New Roman"/>
          <w:sz w:val="16"/>
          <w:szCs w:val="16"/>
        </w:rPr>
        <w:t>Example 1 in 2 people born after 1960 in the US will be diagnosed with some form of cancer in their lifetime</w:t>
      </w:r>
    </w:p>
    <w:p w14:paraId="6748C138" w14:textId="3409480B" w:rsidR="001B6B80" w:rsidRDefault="001B6B80" w:rsidP="007B7C5D">
      <w:pPr>
        <w:pStyle w:val="ListParagraph"/>
        <w:widowControl w:val="0"/>
        <w:numPr>
          <w:ilvl w:val="0"/>
          <w:numId w:val="10"/>
        </w:numPr>
        <w:autoSpaceDE w:val="0"/>
        <w:autoSpaceDN w:val="0"/>
        <w:adjustRightInd w:val="0"/>
        <w:rPr>
          <w:rFonts w:ascii="Times New Roman" w:hAnsi="Times New Roman"/>
          <w:sz w:val="16"/>
          <w:szCs w:val="16"/>
        </w:rPr>
      </w:pPr>
      <w:r w:rsidRPr="007B7C5D">
        <w:rPr>
          <w:rFonts w:ascii="Times New Roman" w:hAnsi="Times New Roman"/>
          <w:sz w:val="16"/>
          <w:szCs w:val="16"/>
        </w:rPr>
        <w:t>Used to calculate NNT</w:t>
      </w:r>
    </w:p>
    <w:p w14:paraId="71F18812" w14:textId="4D860CAF" w:rsidR="00C223B4" w:rsidRDefault="00536CFD" w:rsidP="00536CFD">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sz w:val="16"/>
          <w:szCs w:val="16"/>
        </w:rPr>
        <w:t>The</w:t>
      </w:r>
      <w:r w:rsidRPr="00536CFD">
        <w:rPr>
          <w:rFonts w:ascii="Times New Roman" w:hAnsi="Times New Roman"/>
          <w:sz w:val="16"/>
          <w:szCs w:val="16"/>
        </w:rPr>
        <w:t xml:space="preserve"> amount by which your therapy reduces the risk of the bad outcome. </w:t>
      </w:r>
    </w:p>
    <w:p w14:paraId="2EDB6355" w14:textId="4D70F0C1" w:rsidR="005524FE" w:rsidRDefault="005524FE" w:rsidP="005524FE">
      <w:pPr>
        <w:pStyle w:val="ListParagraph"/>
        <w:widowControl w:val="0"/>
        <w:numPr>
          <w:ilvl w:val="0"/>
          <w:numId w:val="10"/>
        </w:numPr>
        <w:autoSpaceDE w:val="0"/>
        <w:autoSpaceDN w:val="0"/>
        <w:adjustRightInd w:val="0"/>
        <w:rPr>
          <w:rFonts w:ascii="Times New Roman" w:hAnsi="Times New Roman"/>
          <w:sz w:val="16"/>
          <w:szCs w:val="16"/>
        </w:rPr>
      </w:pPr>
      <w:r w:rsidRPr="005524FE">
        <w:rPr>
          <w:rFonts w:ascii="Times New Roman" w:hAnsi="Times New Roman"/>
          <w:sz w:val="16"/>
          <w:szCs w:val="16"/>
        </w:rPr>
        <w:t>Where ARR = CER (Control Event Rate) - EER (Experimental Event Rate).</w:t>
      </w:r>
    </w:p>
    <w:p w14:paraId="1B6F2D17" w14:textId="2CD10FD7" w:rsidR="005524FE" w:rsidRDefault="005524FE" w:rsidP="005524FE">
      <w:pPr>
        <w:pStyle w:val="ListParagraph"/>
        <w:widowControl w:val="0"/>
        <w:numPr>
          <w:ilvl w:val="0"/>
          <w:numId w:val="10"/>
        </w:numPr>
        <w:autoSpaceDE w:val="0"/>
        <w:autoSpaceDN w:val="0"/>
        <w:adjustRightInd w:val="0"/>
        <w:rPr>
          <w:rFonts w:ascii="Times New Roman" w:hAnsi="Times New Roman"/>
          <w:sz w:val="16"/>
          <w:szCs w:val="16"/>
        </w:rPr>
      </w:pPr>
      <w:r w:rsidRPr="005524FE">
        <w:rPr>
          <w:rFonts w:ascii="Times New Roman" w:hAnsi="Times New Roman"/>
          <w:sz w:val="16"/>
          <w:szCs w:val="16"/>
        </w:rPr>
        <w:t>NNTs are always rounded up to the nearest whole number.</w:t>
      </w:r>
    </w:p>
    <w:p w14:paraId="2B0E51F7" w14:textId="6B791503" w:rsidR="005524FE" w:rsidRPr="005524FE" w:rsidRDefault="005524FE" w:rsidP="005524FE">
      <w:pPr>
        <w:widowControl w:val="0"/>
        <w:autoSpaceDE w:val="0"/>
        <w:autoSpaceDN w:val="0"/>
        <w:adjustRightInd w:val="0"/>
        <w:ind w:left="360"/>
        <w:rPr>
          <w:rFonts w:ascii="Times New Roman" w:hAnsi="Times New Roman"/>
          <w:sz w:val="16"/>
          <w:szCs w:val="16"/>
        </w:rPr>
      </w:pPr>
      <w:r>
        <w:rPr>
          <w:rFonts w:ascii="Times New Roman" w:hAnsi="Times New Roman"/>
          <w:sz w:val="16"/>
          <w:szCs w:val="16"/>
        </w:rPr>
        <w:t>Example</w:t>
      </w:r>
    </w:p>
    <w:p w14:paraId="40AE352B" w14:textId="07BB9928" w:rsidR="00536CFD" w:rsidRPr="00536CFD" w:rsidRDefault="005524FE" w:rsidP="00536CFD">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sz w:val="16"/>
          <w:szCs w:val="16"/>
        </w:rPr>
        <w:t>I</w:t>
      </w:r>
      <w:r w:rsidR="00536CFD" w:rsidRPr="00536CFD">
        <w:rPr>
          <w:rFonts w:ascii="Times New Roman" w:hAnsi="Times New Roman"/>
          <w:sz w:val="16"/>
          <w:szCs w:val="16"/>
        </w:rPr>
        <w:t>f your drug reduces the risk of a bad outcome from 50 per cent to 30 per cent, the ARR is:</w:t>
      </w:r>
    </w:p>
    <w:p w14:paraId="763A86C3" w14:textId="21D5D2D9" w:rsidR="00536CFD" w:rsidRPr="00536CFD" w:rsidRDefault="00536CFD" w:rsidP="00536CFD">
      <w:pPr>
        <w:pStyle w:val="ListParagraph"/>
        <w:widowControl w:val="0"/>
        <w:numPr>
          <w:ilvl w:val="0"/>
          <w:numId w:val="10"/>
        </w:numPr>
        <w:autoSpaceDE w:val="0"/>
        <w:autoSpaceDN w:val="0"/>
        <w:adjustRightInd w:val="0"/>
        <w:jc w:val="center"/>
        <w:rPr>
          <w:rFonts w:ascii="Times New Roman" w:hAnsi="Times New Roman"/>
          <w:sz w:val="16"/>
          <w:szCs w:val="16"/>
        </w:rPr>
      </w:pPr>
      <w:r w:rsidRPr="00536CFD">
        <w:rPr>
          <w:rFonts w:ascii="Times New Roman" w:hAnsi="Times New Roman"/>
          <w:sz w:val="16"/>
          <w:szCs w:val="16"/>
        </w:rPr>
        <w:t>ARR = CER - EER = 0.5 - 0.3 = 0.2 (20 per cent) therefore</w:t>
      </w:r>
    </w:p>
    <w:p w14:paraId="590AE627" w14:textId="10CAC876" w:rsidR="00527489" w:rsidRDefault="00527489" w:rsidP="00527489">
      <w:pPr>
        <w:widowControl w:val="0"/>
        <w:autoSpaceDE w:val="0"/>
        <w:autoSpaceDN w:val="0"/>
        <w:adjustRightInd w:val="0"/>
        <w:rPr>
          <w:rFonts w:ascii="Times New Roman" w:hAnsi="Times New Roman"/>
          <w:sz w:val="16"/>
          <w:szCs w:val="16"/>
        </w:rPr>
      </w:pPr>
    </w:p>
    <w:p w14:paraId="0AB866B4" w14:textId="77777777" w:rsidR="00527489" w:rsidRPr="00BC58B9" w:rsidRDefault="00527489" w:rsidP="00527489">
      <w:pPr>
        <w:widowControl w:val="0"/>
        <w:autoSpaceDE w:val="0"/>
        <w:autoSpaceDN w:val="0"/>
        <w:adjustRightInd w:val="0"/>
        <w:rPr>
          <w:rFonts w:ascii="Times New Roman" w:hAnsi="Times New Roman"/>
          <w:b/>
          <w:bCs/>
          <w:sz w:val="16"/>
          <w:szCs w:val="16"/>
        </w:rPr>
      </w:pPr>
      <w:r w:rsidRPr="00BC58B9">
        <w:rPr>
          <w:rFonts w:ascii="Times New Roman" w:hAnsi="Times New Roman"/>
          <w:b/>
          <w:bCs/>
          <w:sz w:val="16"/>
          <w:szCs w:val="16"/>
        </w:rPr>
        <w:t>Number Needed to Treat (NNT)</w:t>
      </w:r>
    </w:p>
    <w:p w14:paraId="55A28B50" w14:textId="5D81DF33" w:rsidR="00B75E4A" w:rsidRDefault="00527489" w:rsidP="00527489">
      <w:pPr>
        <w:pStyle w:val="ListParagraph"/>
        <w:widowControl w:val="0"/>
        <w:numPr>
          <w:ilvl w:val="0"/>
          <w:numId w:val="10"/>
        </w:numPr>
        <w:autoSpaceDE w:val="0"/>
        <w:autoSpaceDN w:val="0"/>
        <w:adjustRightInd w:val="0"/>
        <w:spacing w:after="120"/>
        <w:rPr>
          <w:rFonts w:ascii="Times New Roman" w:hAnsi="Times New Roman"/>
          <w:sz w:val="16"/>
          <w:szCs w:val="16"/>
        </w:rPr>
      </w:pPr>
      <w:r w:rsidRPr="00527489">
        <w:rPr>
          <w:rFonts w:ascii="Times New Roman" w:hAnsi="Times New Roman"/>
          <w:sz w:val="16"/>
          <w:szCs w:val="16"/>
        </w:rPr>
        <w:t xml:space="preserve">The Number Needed to Treat (NNT) is the number of patients you need to treat to prevent one additional bad outcome (death, stroke, etc.). </w:t>
      </w:r>
    </w:p>
    <w:p w14:paraId="041609BF" w14:textId="070E9624" w:rsidR="00527489" w:rsidRPr="00527489" w:rsidRDefault="00527489" w:rsidP="00F835B9">
      <w:pPr>
        <w:pStyle w:val="ListParagraph"/>
        <w:widowControl w:val="0"/>
        <w:numPr>
          <w:ilvl w:val="0"/>
          <w:numId w:val="10"/>
        </w:numPr>
        <w:autoSpaceDE w:val="0"/>
        <w:autoSpaceDN w:val="0"/>
        <w:adjustRightInd w:val="0"/>
        <w:rPr>
          <w:rFonts w:ascii="Times New Roman" w:hAnsi="Times New Roman"/>
          <w:sz w:val="16"/>
          <w:szCs w:val="16"/>
        </w:rPr>
      </w:pPr>
      <w:r w:rsidRPr="00527489">
        <w:rPr>
          <w:rFonts w:ascii="Times New Roman" w:hAnsi="Times New Roman"/>
          <w:sz w:val="16"/>
          <w:szCs w:val="16"/>
        </w:rPr>
        <w:t xml:space="preserve">For example, if a drug has an NNT of 5, it means you have to treat 5 people with the drug to prevent one additional bad outcome. </w:t>
      </w:r>
    </w:p>
    <w:p w14:paraId="5C809E61" w14:textId="2A38DFBD" w:rsidR="00527489" w:rsidRPr="00B75E4A" w:rsidRDefault="00527489" w:rsidP="00B75E4A">
      <w:pPr>
        <w:widowControl w:val="0"/>
        <w:autoSpaceDE w:val="0"/>
        <w:autoSpaceDN w:val="0"/>
        <w:adjustRightInd w:val="0"/>
        <w:rPr>
          <w:rFonts w:ascii="Times New Roman" w:hAnsi="Times New Roman"/>
          <w:sz w:val="16"/>
          <w:szCs w:val="16"/>
          <w:u w:val="single"/>
        </w:rPr>
      </w:pPr>
      <w:r w:rsidRPr="00B75E4A">
        <w:rPr>
          <w:rFonts w:ascii="Times New Roman" w:hAnsi="Times New Roman"/>
          <w:sz w:val="16"/>
          <w:szCs w:val="16"/>
          <w:u w:val="single"/>
        </w:rPr>
        <w:t>Calculation</w:t>
      </w:r>
    </w:p>
    <w:p w14:paraId="4D48DFB5" w14:textId="1D8F5805" w:rsidR="00527489" w:rsidRPr="00BC58B9" w:rsidRDefault="00527489" w:rsidP="00B75E4A">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To calculate the NNT, you need to know the Absolute Risk Reduction (ARR); the NNT is the inverse of the ARR:</w:t>
      </w:r>
    </w:p>
    <w:p w14:paraId="1AA5E6E5" w14:textId="77777777" w:rsidR="00D80E20" w:rsidRPr="00536CFD" w:rsidRDefault="00D80E20" w:rsidP="00D80E20">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sz w:val="16"/>
          <w:szCs w:val="16"/>
        </w:rPr>
        <w:t>I</w:t>
      </w:r>
      <w:r w:rsidRPr="00536CFD">
        <w:rPr>
          <w:rFonts w:ascii="Times New Roman" w:hAnsi="Times New Roman"/>
          <w:sz w:val="16"/>
          <w:szCs w:val="16"/>
        </w:rPr>
        <w:t>f your drug reduces the risk of a bad outcome from 50 per cent to 30 per cent, the ARR is:</w:t>
      </w:r>
    </w:p>
    <w:p w14:paraId="6997B282" w14:textId="51973D81" w:rsidR="00D80E20" w:rsidRPr="00536CFD" w:rsidRDefault="00D80E20" w:rsidP="00D80E20">
      <w:pPr>
        <w:pStyle w:val="ListParagraph"/>
        <w:widowControl w:val="0"/>
        <w:numPr>
          <w:ilvl w:val="0"/>
          <w:numId w:val="10"/>
        </w:numPr>
        <w:autoSpaceDE w:val="0"/>
        <w:autoSpaceDN w:val="0"/>
        <w:adjustRightInd w:val="0"/>
        <w:jc w:val="center"/>
        <w:rPr>
          <w:rFonts w:ascii="Times New Roman" w:hAnsi="Times New Roman"/>
          <w:sz w:val="16"/>
          <w:szCs w:val="16"/>
        </w:rPr>
      </w:pPr>
      <w:r w:rsidRPr="00536CFD">
        <w:rPr>
          <w:rFonts w:ascii="Times New Roman" w:hAnsi="Times New Roman"/>
          <w:sz w:val="16"/>
          <w:szCs w:val="16"/>
        </w:rPr>
        <w:t>ARR = CER - EER = 0.5 - 0.3 = 0.2 (20 per cent) therefore</w:t>
      </w:r>
    </w:p>
    <w:p w14:paraId="7BA824D3" w14:textId="01A672BE" w:rsidR="00D80E20" w:rsidRPr="00536CFD" w:rsidRDefault="00D80E20" w:rsidP="00D80E20">
      <w:pPr>
        <w:pStyle w:val="ListParagraph"/>
        <w:widowControl w:val="0"/>
        <w:numPr>
          <w:ilvl w:val="0"/>
          <w:numId w:val="10"/>
        </w:numPr>
        <w:autoSpaceDE w:val="0"/>
        <w:autoSpaceDN w:val="0"/>
        <w:adjustRightInd w:val="0"/>
        <w:jc w:val="center"/>
        <w:rPr>
          <w:rFonts w:ascii="Times New Roman" w:hAnsi="Times New Roman"/>
          <w:sz w:val="16"/>
          <w:szCs w:val="16"/>
        </w:rPr>
      </w:pPr>
      <w:r w:rsidRPr="00536CFD">
        <w:rPr>
          <w:rFonts w:ascii="Times New Roman" w:hAnsi="Times New Roman"/>
          <w:sz w:val="16"/>
          <w:szCs w:val="16"/>
        </w:rPr>
        <w:t>NNT = 1/ARR = 1/0.2 = 5</w:t>
      </w:r>
      <w:r>
        <w:rPr>
          <w:rFonts w:ascii="Times New Roman" w:hAnsi="Times New Roman"/>
          <w:sz w:val="16"/>
          <w:szCs w:val="16"/>
        </w:rPr>
        <w:t xml:space="preserve">  </w:t>
      </w:r>
    </w:p>
    <w:p w14:paraId="46A748F0" w14:textId="0F637B12" w:rsidR="00D80E20" w:rsidRPr="00D80E20" w:rsidRDefault="00D80E20" w:rsidP="00B75E4A">
      <w:pPr>
        <w:widowControl w:val="0"/>
        <w:autoSpaceDE w:val="0"/>
        <w:autoSpaceDN w:val="0"/>
        <w:adjustRightInd w:val="0"/>
        <w:jc w:val="center"/>
        <w:rPr>
          <w:rFonts w:ascii="Times New Roman" w:hAnsi="Times New Roman"/>
          <w:sz w:val="16"/>
          <w:szCs w:val="16"/>
        </w:rPr>
      </w:pPr>
    </w:p>
    <w:p w14:paraId="1929CD76" w14:textId="77777777" w:rsidR="006A5AB5" w:rsidRPr="00827F04" w:rsidRDefault="006A5AB5" w:rsidP="006A5AB5">
      <w:pPr>
        <w:widowControl w:val="0"/>
        <w:autoSpaceDE w:val="0"/>
        <w:autoSpaceDN w:val="0"/>
        <w:adjustRightInd w:val="0"/>
        <w:rPr>
          <w:rFonts w:ascii="Times New Roman" w:hAnsi="Times New Roman"/>
          <w:color w:val="FF0000"/>
          <w:sz w:val="16"/>
          <w:szCs w:val="16"/>
        </w:rPr>
      </w:pPr>
      <w:r>
        <w:rPr>
          <w:rFonts w:ascii="Times New Roman" w:hAnsi="Times New Roman"/>
          <w:b/>
          <w:bCs/>
          <w:sz w:val="16"/>
          <w:szCs w:val="16"/>
        </w:rPr>
        <w:t xml:space="preserve">Relative Risk </w:t>
      </w:r>
      <w:r w:rsidRPr="00827F04">
        <w:rPr>
          <w:rFonts w:ascii="Times New Roman" w:hAnsi="Times New Roman"/>
          <w:color w:val="FF0000"/>
          <w:sz w:val="16"/>
          <w:szCs w:val="16"/>
        </w:rPr>
        <w:t>Incidence of disease among those exposed</w:t>
      </w:r>
    </w:p>
    <w:p w14:paraId="73BBE5C1" w14:textId="77777777" w:rsidR="006A5AB5" w:rsidRPr="00DC3424" w:rsidRDefault="006A5AB5" w:rsidP="006A5AB5">
      <w:pPr>
        <w:pStyle w:val="ListParagraph"/>
        <w:widowControl w:val="0"/>
        <w:numPr>
          <w:ilvl w:val="0"/>
          <w:numId w:val="10"/>
        </w:numPr>
        <w:autoSpaceDE w:val="0"/>
        <w:autoSpaceDN w:val="0"/>
        <w:adjustRightInd w:val="0"/>
        <w:rPr>
          <w:sz w:val="16"/>
          <w:szCs w:val="16"/>
        </w:rPr>
      </w:pPr>
      <w:r w:rsidRPr="00DC3424">
        <w:rPr>
          <w:sz w:val="16"/>
          <w:szCs w:val="16"/>
        </w:rPr>
        <w:t xml:space="preserve">Compares the risk of an event between 2 groups – </w:t>
      </w:r>
    </w:p>
    <w:p w14:paraId="0A6A1EAB" w14:textId="77777777" w:rsidR="006A5AB5" w:rsidRPr="00DC3424" w:rsidRDefault="006A5AB5" w:rsidP="006A5AB5">
      <w:pPr>
        <w:pStyle w:val="ListParagraph"/>
        <w:widowControl w:val="0"/>
        <w:numPr>
          <w:ilvl w:val="0"/>
          <w:numId w:val="10"/>
        </w:numPr>
        <w:autoSpaceDE w:val="0"/>
        <w:autoSpaceDN w:val="0"/>
        <w:adjustRightInd w:val="0"/>
        <w:rPr>
          <w:sz w:val="16"/>
          <w:szCs w:val="16"/>
        </w:rPr>
      </w:pPr>
      <w:r w:rsidRPr="00DC3424">
        <w:rPr>
          <w:sz w:val="16"/>
          <w:szCs w:val="16"/>
        </w:rPr>
        <w:t xml:space="preserve">one exposed to risk factor one not exposed </w:t>
      </w:r>
      <w:r w:rsidRPr="00DC3424">
        <w:rPr>
          <w:rFonts w:ascii="Times New Roman" w:hAnsi="Times New Roman"/>
          <w:sz w:val="16"/>
          <w:szCs w:val="16"/>
        </w:rPr>
        <w:t xml:space="preserve">X times more likely </w:t>
      </w:r>
    </w:p>
    <w:p w14:paraId="24273BD9" w14:textId="77777777" w:rsidR="006A5AB5" w:rsidRDefault="006A5AB5" w:rsidP="006A5AB5">
      <w:pPr>
        <w:pStyle w:val="ListParagraph"/>
        <w:widowControl w:val="0"/>
        <w:numPr>
          <w:ilvl w:val="0"/>
          <w:numId w:val="10"/>
        </w:numPr>
        <w:autoSpaceDE w:val="0"/>
        <w:autoSpaceDN w:val="0"/>
        <w:adjustRightInd w:val="0"/>
        <w:rPr>
          <w:rFonts w:ascii="Times New Roman" w:hAnsi="Times New Roman"/>
          <w:sz w:val="16"/>
          <w:szCs w:val="16"/>
        </w:rPr>
      </w:pPr>
      <w:r w:rsidRPr="00914E98">
        <w:rPr>
          <w:rFonts w:ascii="Times New Roman" w:hAnsi="Times New Roman"/>
          <w:sz w:val="16"/>
          <w:szCs w:val="16"/>
        </w:rPr>
        <w:t>Relative risk is a ratio of the probability of an event occurring in the exposed group versus the probability of the event occurring in the non-exposed group. </w:t>
      </w:r>
    </w:p>
    <w:p w14:paraId="102FB061" w14:textId="77777777" w:rsidR="006A5AB5" w:rsidRPr="00846E22" w:rsidRDefault="006A5AB5" w:rsidP="006A5AB5">
      <w:pPr>
        <w:pStyle w:val="ListParagraph"/>
        <w:widowControl w:val="0"/>
        <w:numPr>
          <w:ilvl w:val="0"/>
          <w:numId w:val="10"/>
        </w:numPr>
        <w:autoSpaceDE w:val="0"/>
        <w:autoSpaceDN w:val="0"/>
        <w:adjustRightInd w:val="0"/>
        <w:rPr>
          <w:rFonts w:ascii="Times New Roman" w:hAnsi="Times New Roman"/>
          <w:sz w:val="16"/>
          <w:szCs w:val="16"/>
        </w:rPr>
      </w:pPr>
      <w:r w:rsidRPr="00846E22">
        <w:rPr>
          <w:rFonts w:ascii="Times New Roman" w:hAnsi="Times New Roman"/>
          <w:sz w:val="16"/>
          <w:szCs w:val="16"/>
        </w:rPr>
        <w:t>Probability of event in exposed group / Probability of event in not exposed group</w:t>
      </w:r>
    </w:p>
    <w:p w14:paraId="108E23BA" w14:textId="77777777" w:rsidR="006A5AB5" w:rsidRDefault="006A5AB5" w:rsidP="006A5AB5">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sz w:val="16"/>
          <w:szCs w:val="16"/>
        </w:rPr>
        <w:t>RR of 1.8 = elevated risk 1.8 times higher in one group</w:t>
      </w:r>
    </w:p>
    <w:p w14:paraId="37FD49AC" w14:textId="77777777" w:rsidR="006A5AB5" w:rsidRDefault="006A5AB5" w:rsidP="006A5AB5">
      <w:pPr>
        <w:pStyle w:val="ListParagraph"/>
        <w:widowControl w:val="0"/>
        <w:numPr>
          <w:ilvl w:val="0"/>
          <w:numId w:val="10"/>
        </w:numPr>
        <w:autoSpaceDE w:val="0"/>
        <w:autoSpaceDN w:val="0"/>
        <w:adjustRightInd w:val="0"/>
        <w:rPr>
          <w:rFonts w:ascii="Times New Roman" w:hAnsi="Times New Roman"/>
          <w:sz w:val="16"/>
          <w:szCs w:val="16"/>
        </w:rPr>
      </w:pPr>
      <w:r>
        <w:rPr>
          <w:rFonts w:ascii="Times New Roman" w:hAnsi="Times New Roman"/>
          <w:sz w:val="16"/>
          <w:szCs w:val="16"/>
        </w:rPr>
        <w:t>IF CI crosses 1 = not significant</w:t>
      </w:r>
    </w:p>
    <w:p w14:paraId="0B0020AE" w14:textId="77777777" w:rsidR="006A5AB5" w:rsidRDefault="006A5AB5" w:rsidP="006A5AB5">
      <w:pPr>
        <w:pStyle w:val="ListParagraph"/>
        <w:widowControl w:val="0"/>
        <w:numPr>
          <w:ilvl w:val="1"/>
          <w:numId w:val="10"/>
        </w:numPr>
        <w:autoSpaceDE w:val="0"/>
        <w:autoSpaceDN w:val="0"/>
        <w:adjustRightInd w:val="0"/>
        <w:rPr>
          <w:rFonts w:ascii="Times New Roman" w:hAnsi="Times New Roman"/>
          <w:sz w:val="16"/>
          <w:szCs w:val="16"/>
        </w:rPr>
      </w:pPr>
      <w:r>
        <w:rPr>
          <w:rFonts w:ascii="Times New Roman" w:hAnsi="Times New Roman"/>
          <w:sz w:val="16"/>
          <w:szCs w:val="16"/>
        </w:rPr>
        <w:t>Association likely resulted from chance</w:t>
      </w:r>
    </w:p>
    <w:p w14:paraId="1EF27AD8" w14:textId="77777777" w:rsidR="006A5AB5" w:rsidRPr="00914E98" w:rsidRDefault="006A5AB5" w:rsidP="006A5AB5">
      <w:pPr>
        <w:pStyle w:val="ListParagraph"/>
        <w:widowControl w:val="0"/>
        <w:numPr>
          <w:ilvl w:val="0"/>
          <w:numId w:val="10"/>
        </w:numPr>
        <w:autoSpaceDE w:val="0"/>
        <w:autoSpaceDN w:val="0"/>
        <w:adjustRightInd w:val="0"/>
        <w:rPr>
          <w:rFonts w:ascii="Times New Roman" w:hAnsi="Times New Roman"/>
          <w:sz w:val="16"/>
          <w:szCs w:val="16"/>
        </w:rPr>
      </w:pPr>
      <w:r w:rsidRPr="00914E98">
        <w:rPr>
          <w:rFonts w:ascii="Times New Roman" w:hAnsi="Times New Roman"/>
          <w:sz w:val="16"/>
          <w:szCs w:val="16"/>
        </w:rPr>
        <w:t>An example is a relative risk of developing lung cancer (event) in smokers (exposed group) versus non-smokers (non-exposed group).</w:t>
      </w:r>
    </w:p>
    <w:p w14:paraId="575F7CD2" w14:textId="26D1F271" w:rsidR="006A5AB5" w:rsidRDefault="006A5AB5" w:rsidP="006A5AB5">
      <w:pPr>
        <w:pStyle w:val="ListParagraph"/>
        <w:widowControl w:val="0"/>
        <w:numPr>
          <w:ilvl w:val="1"/>
          <w:numId w:val="10"/>
        </w:numPr>
        <w:autoSpaceDE w:val="0"/>
        <w:autoSpaceDN w:val="0"/>
        <w:adjustRightInd w:val="0"/>
        <w:rPr>
          <w:rFonts w:ascii="Times New Roman" w:hAnsi="Times New Roman"/>
          <w:sz w:val="16"/>
          <w:szCs w:val="16"/>
        </w:rPr>
      </w:pPr>
      <w:r>
        <w:rPr>
          <w:noProof/>
        </w:rPr>
        <w:drawing>
          <wp:anchor distT="0" distB="0" distL="114300" distR="114300" simplePos="0" relativeHeight="251680768" behindDoc="1" locked="0" layoutInCell="1" allowOverlap="1" wp14:anchorId="047D657B" wp14:editId="734C0197">
            <wp:simplePos x="0" y="0"/>
            <wp:positionH relativeFrom="column">
              <wp:posOffset>4036695</wp:posOffset>
            </wp:positionH>
            <wp:positionV relativeFrom="paragraph">
              <wp:posOffset>157480</wp:posOffset>
            </wp:positionV>
            <wp:extent cx="2247900" cy="1686560"/>
            <wp:effectExtent l="0" t="0" r="0" b="8890"/>
            <wp:wrapTight wrapText="bothSides">
              <wp:wrapPolygon edited="0">
                <wp:start x="0" y="0"/>
                <wp:lineTo x="0" y="21470"/>
                <wp:lineTo x="21417" y="21470"/>
                <wp:lineTo x="21417" y="0"/>
                <wp:lineTo x="0" y="0"/>
              </wp:wrapPolygon>
            </wp:wrapTight>
            <wp:docPr id="24" name="Picture 24" descr="Behavioral Science 2014 Step 1 Review Thursday, January 5th Set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ehavioral Science 2014 Step 1 Review Thursday, January 5th Seth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47900" cy="1686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D104E">
        <w:rPr>
          <w:rFonts w:ascii="Times New Roman" w:hAnsi="Times New Roman"/>
          <w:sz w:val="16"/>
          <w:szCs w:val="16"/>
        </w:rPr>
        <w:t>If we hypothetically find that 17% of smokers develop lung cancer and 1% of non-smokers develop lung cancer</w:t>
      </w:r>
    </w:p>
    <w:p w14:paraId="054461A7" w14:textId="53D81CA4" w:rsidR="006A5AB5" w:rsidRPr="00146D50" w:rsidRDefault="006A5AB5" w:rsidP="006A5AB5">
      <w:pPr>
        <w:widowControl w:val="0"/>
        <w:autoSpaceDE w:val="0"/>
        <w:autoSpaceDN w:val="0"/>
        <w:adjustRightInd w:val="0"/>
        <w:ind w:left="1800"/>
        <w:rPr>
          <w:rFonts w:ascii="Times New Roman" w:hAnsi="Times New Roman"/>
          <w:sz w:val="16"/>
          <w:szCs w:val="16"/>
        </w:rPr>
      </w:pPr>
      <w:r w:rsidRPr="00146D50">
        <w:rPr>
          <w:rFonts w:ascii="Times New Roman" w:hAnsi="Times New Roman"/>
          <w:sz w:val="16"/>
          <w:szCs w:val="16"/>
        </w:rPr>
        <w:t>Relative Risk = 17% / 1% = 17</w:t>
      </w:r>
      <w:r w:rsidRPr="00C524FE">
        <w:t xml:space="preserve"> </w:t>
      </w:r>
    </w:p>
    <w:p w14:paraId="2B630395" w14:textId="77777777" w:rsidR="006A5AB5" w:rsidRDefault="006A5AB5" w:rsidP="006A5AB5">
      <w:pPr>
        <w:widowControl w:val="0"/>
        <w:autoSpaceDE w:val="0"/>
        <w:autoSpaceDN w:val="0"/>
        <w:adjustRightInd w:val="0"/>
        <w:ind w:left="1800"/>
        <w:rPr>
          <w:rFonts w:ascii="Times New Roman" w:hAnsi="Times New Roman"/>
          <w:sz w:val="16"/>
          <w:szCs w:val="16"/>
        </w:rPr>
      </w:pPr>
      <w:r w:rsidRPr="00146D50">
        <w:rPr>
          <w:rFonts w:ascii="Times New Roman" w:hAnsi="Times New Roman"/>
          <w:sz w:val="16"/>
          <w:szCs w:val="16"/>
        </w:rPr>
        <w:t>Thus, smokers are 17 times more likely to develop lung cancer than non-smokers.</w:t>
      </w:r>
    </w:p>
    <w:p w14:paraId="108D42A6" w14:textId="77777777" w:rsidR="006A5AB5" w:rsidRPr="00D06C37" w:rsidRDefault="006A5AB5" w:rsidP="006A5AB5">
      <w:pPr>
        <w:pStyle w:val="ListParagraph"/>
        <w:widowControl w:val="0"/>
        <w:numPr>
          <w:ilvl w:val="0"/>
          <w:numId w:val="10"/>
        </w:numPr>
        <w:autoSpaceDE w:val="0"/>
        <w:autoSpaceDN w:val="0"/>
        <w:adjustRightInd w:val="0"/>
        <w:rPr>
          <w:rFonts w:ascii="Times New Roman" w:hAnsi="Times New Roman"/>
          <w:sz w:val="16"/>
          <w:szCs w:val="16"/>
          <w:u w:val="single"/>
        </w:rPr>
      </w:pPr>
      <w:r w:rsidRPr="00D06C37">
        <w:rPr>
          <w:rFonts w:ascii="Times New Roman" w:hAnsi="Times New Roman"/>
          <w:sz w:val="16"/>
          <w:szCs w:val="16"/>
          <w:u w:val="single"/>
        </w:rPr>
        <w:t>Used in Cohort Studies</w:t>
      </w:r>
    </w:p>
    <w:p w14:paraId="1883F3B9" w14:textId="77777777" w:rsidR="006A5AB5" w:rsidRDefault="006A5AB5" w:rsidP="00994245">
      <w:pPr>
        <w:widowControl w:val="0"/>
        <w:autoSpaceDE w:val="0"/>
        <w:autoSpaceDN w:val="0"/>
        <w:adjustRightInd w:val="0"/>
        <w:rPr>
          <w:rFonts w:ascii="Times New Roman" w:hAnsi="Times New Roman"/>
          <w:b/>
          <w:bCs/>
          <w:sz w:val="16"/>
          <w:szCs w:val="16"/>
        </w:rPr>
      </w:pPr>
    </w:p>
    <w:p w14:paraId="6044F953" w14:textId="4F4B5836" w:rsidR="00827F04" w:rsidRPr="0084547E" w:rsidRDefault="00B747A9" w:rsidP="00994245">
      <w:pPr>
        <w:widowControl w:val="0"/>
        <w:autoSpaceDE w:val="0"/>
        <w:autoSpaceDN w:val="0"/>
        <w:adjustRightInd w:val="0"/>
        <w:rPr>
          <w:rFonts w:ascii="Times New Roman" w:hAnsi="Times New Roman"/>
          <w:color w:val="FF0000"/>
          <w:sz w:val="16"/>
          <w:szCs w:val="16"/>
        </w:rPr>
      </w:pPr>
      <w:r>
        <w:rPr>
          <w:rFonts w:ascii="Times New Roman" w:hAnsi="Times New Roman"/>
          <w:b/>
          <w:bCs/>
          <w:sz w:val="16"/>
          <w:szCs w:val="16"/>
        </w:rPr>
        <w:t>ODDS Ratio</w:t>
      </w:r>
      <w:r w:rsidR="00412600">
        <w:rPr>
          <w:rFonts w:ascii="Times New Roman" w:hAnsi="Times New Roman"/>
          <w:b/>
          <w:bCs/>
          <w:sz w:val="16"/>
          <w:szCs w:val="16"/>
        </w:rPr>
        <w:t xml:space="preserve"> </w:t>
      </w:r>
      <w:r w:rsidR="00412600" w:rsidRPr="0084547E">
        <w:rPr>
          <w:rFonts w:ascii="Times New Roman" w:hAnsi="Times New Roman"/>
          <w:color w:val="FF0000"/>
          <w:sz w:val="16"/>
          <w:szCs w:val="16"/>
        </w:rPr>
        <w:t>Odds of people with disease being exposed</w:t>
      </w:r>
    </w:p>
    <w:p w14:paraId="7905254A" w14:textId="2605FEE3" w:rsidR="009D104E" w:rsidRPr="00827F04" w:rsidRDefault="00917996" w:rsidP="00827F04">
      <w:pPr>
        <w:pStyle w:val="ListParagraph"/>
        <w:widowControl w:val="0"/>
        <w:numPr>
          <w:ilvl w:val="0"/>
          <w:numId w:val="10"/>
        </w:numPr>
        <w:autoSpaceDE w:val="0"/>
        <w:autoSpaceDN w:val="0"/>
        <w:adjustRightInd w:val="0"/>
        <w:rPr>
          <w:rFonts w:ascii="Times New Roman" w:hAnsi="Times New Roman"/>
          <w:color w:val="FF0000"/>
          <w:sz w:val="16"/>
          <w:szCs w:val="16"/>
        </w:rPr>
      </w:pPr>
      <w:r w:rsidRPr="00827F04">
        <w:rPr>
          <w:rFonts w:ascii="Times New Roman" w:hAnsi="Times New Roman"/>
          <w:b/>
          <w:bCs/>
          <w:sz w:val="16"/>
          <w:szCs w:val="16"/>
        </w:rPr>
        <w:t xml:space="preserve"> </w:t>
      </w:r>
      <w:r w:rsidRPr="00827F04">
        <w:rPr>
          <w:sz w:val="16"/>
          <w:szCs w:val="16"/>
        </w:rPr>
        <w:t xml:space="preserve">Quantifies how strongly exposure to X is associated with outcome Y - </w:t>
      </w:r>
      <w:r w:rsidR="00967ED6" w:rsidRPr="00827F04">
        <w:rPr>
          <w:rFonts w:ascii="Times New Roman" w:hAnsi="Times New Roman"/>
          <w:b/>
          <w:bCs/>
          <w:sz w:val="16"/>
          <w:szCs w:val="16"/>
        </w:rPr>
        <w:t xml:space="preserve"> </w:t>
      </w:r>
      <w:r w:rsidR="00C425B7" w:rsidRPr="00827F04">
        <w:rPr>
          <w:rFonts w:ascii="Times New Roman" w:hAnsi="Times New Roman"/>
          <w:sz w:val="16"/>
          <w:szCs w:val="16"/>
        </w:rPr>
        <w:t>relative</w:t>
      </w:r>
      <w:r w:rsidR="00967ED6" w:rsidRPr="00827F04">
        <w:rPr>
          <w:rFonts w:ascii="Times New Roman" w:hAnsi="Times New Roman"/>
          <w:sz w:val="16"/>
          <w:szCs w:val="16"/>
        </w:rPr>
        <w:t xml:space="preserve"> odds given risk factors</w:t>
      </w:r>
    </w:p>
    <w:p w14:paraId="0B2532C9" w14:textId="77777777" w:rsidR="00994245" w:rsidRPr="00994245" w:rsidRDefault="00994245" w:rsidP="00994245">
      <w:pPr>
        <w:pStyle w:val="ListParagraph"/>
        <w:widowControl w:val="0"/>
        <w:numPr>
          <w:ilvl w:val="0"/>
          <w:numId w:val="10"/>
        </w:numPr>
        <w:autoSpaceDE w:val="0"/>
        <w:autoSpaceDN w:val="0"/>
        <w:adjustRightInd w:val="0"/>
        <w:spacing w:after="100"/>
        <w:rPr>
          <w:rFonts w:ascii="Times New Roman" w:hAnsi="Times New Roman"/>
          <w:sz w:val="16"/>
          <w:szCs w:val="16"/>
        </w:rPr>
      </w:pPr>
      <w:r w:rsidRPr="00994245">
        <w:rPr>
          <w:rFonts w:ascii="Times New Roman" w:hAnsi="Times New Roman"/>
          <w:sz w:val="16"/>
          <w:szCs w:val="16"/>
        </w:rPr>
        <w:t xml:space="preserve">The odds ratio (OR) is a measure of how strongly an event is associated with exposure. </w:t>
      </w:r>
    </w:p>
    <w:p w14:paraId="2D1A111A" w14:textId="77777777" w:rsidR="00994245" w:rsidRPr="00994245" w:rsidRDefault="00994245" w:rsidP="00994245">
      <w:pPr>
        <w:pStyle w:val="ListParagraph"/>
        <w:widowControl w:val="0"/>
        <w:numPr>
          <w:ilvl w:val="0"/>
          <w:numId w:val="10"/>
        </w:numPr>
        <w:autoSpaceDE w:val="0"/>
        <w:autoSpaceDN w:val="0"/>
        <w:adjustRightInd w:val="0"/>
        <w:spacing w:after="100"/>
        <w:rPr>
          <w:rFonts w:ascii="Times New Roman" w:hAnsi="Times New Roman"/>
          <w:sz w:val="16"/>
          <w:szCs w:val="16"/>
        </w:rPr>
      </w:pPr>
      <w:r w:rsidRPr="00994245">
        <w:rPr>
          <w:rFonts w:ascii="Times New Roman" w:hAnsi="Times New Roman"/>
          <w:sz w:val="16"/>
          <w:szCs w:val="16"/>
        </w:rPr>
        <w:t xml:space="preserve"> The odds ratio helps identify how likely an exposure is to lead to a specific event.  </w:t>
      </w:r>
    </w:p>
    <w:p w14:paraId="3CC74A1A" w14:textId="789F0E82" w:rsidR="00967ED6" w:rsidRDefault="00F024B8" w:rsidP="00994245">
      <w:pPr>
        <w:pStyle w:val="ListParagraph"/>
        <w:widowControl w:val="0"/>
        <w:numPr>
          <w:ilvl w:val="0"/>
          <w:numId w:val="10"/>
        </w:numPr>
        <w:autoSpaceDE w:val="0"/>
        <w:autoSpaceDN w:val="0"/>
        <w:adjustRightInd w:val="0"/>
        <w:spacing w:after="100"/>
        <w:rPr>
          <w:rFonts w:ascii="Times New Roman" w:hAnsi="Times New Roman"/>
          <w:sz w:val="16"/>
          <w:szCs w:val="16"/>
        </w:rPr>
      </w:pPr>
      <w:r>
        <w:rPr>
          <w:rFonts w:ascii="Times New Roman" w:hAnsi="Times New Roman"/>
          <w:sz w:val="16"/>
          <w:szCs w:val="16"/>
        </w:rPr>
        <w:t xml:space="preserve">OR 7.75 = </w:t>
      </w:r>
      <w:r w:rsidR="005915F7">
        <w:rPr>
          <w:rFonts w:ascii="Times New Roman" w:hAnsi="Times New Roman"/>
          <w:sz w:val="16"/>
          <w:szCs w:val="16"/>
        </w:rPr>
        <w:t>odds of having disease is 7.75 times greater in patients with those risk factors</w:t>
      </w:r>
    </w:p>
    <w:p w14:paraId="2EC8C4E3" w14:textId="3F3EA933" w:rsidR="009B35CB" w:rsidRDefault="009B35CB" w:rsidP="00994245">
      <w:pPr>
        <w:pStyle w:val="ListParagraph"/>
        <w:widowControl w:val="0"/>
        <w:numPr>
          <w:ilvl w:val="0"/>
          <w:numId w:val="10"/>
        </w:numPr>
        <w:autoSpaceDE w:val="0"/>
        <w:autoSpaceDN w:val="0"/>
        <w:adjustRightInd w:val="0"/>
        <w:spacing w:after="100"/>
        <w:rPr>
          <w:rFonts w:ascii="Times New Roman" w:hAnsi="Times New Roman"/>
          <w:sz w:val="16"/>
          <w:szCs w:val="16"/>
        </w:rPr>
      </w:pPr>
      <w:r>
        <w:rPr>
          <w:rFonts w:ascii="Times New Roman" w:hAnsi="Times New Roman"/>
          <w:sz w:val="16"/>
          <w:szCs w:val="16"/>
        </w:rPr>
        <w:t xml:space="preserve">If CI includes 1 </w:t>
      </w:r>
      <w:r w:rsidR="00983CFB">
        <w:rPr>
          <w:rFonts w:ascii="Times New Roman" w:hAnsi="Times New Roman"/>
          <w:sz w:val="16"/>
          <w:szCs w:val="16"/>
        </w:rPr>
        <w:t>Not statistically significant</w:t>
      </w:r>
    </w:p>
    <w:p w14:paraId="024B1B40" w14:textId="75FF8550" w:rsidR="00390BEE" w:rsidRDefault="00390BEE" w:rsidP="00390BEE">
      <w:pPr>
        <w:pStyle w:val="ListParagraph"/>
        <w:widowControl w:val="0"/>
        <w:numPr>
          <w:ilvl w:val="1"/>
          <w:numId w:val="10"/>
        </w:numPr>
        <w:autoSpaceDE w:val="0"/>
        <w:autoSpaceDN w:val="0"/>
        <w:adjustRightInd w:val="0"/>
        <w:spacing w:after="100"/>
        <w:rPr>
          <w:rFonts w:ascii="Times New Roman" w:hAnsi="Times New Roman"/>
          <w:sz w:val="16"/>
          <w:szCs w:val="16"/>
        </w:rPr>
      </w:pPr>
      <w:r>
        <w:rPr>
          <w:rFonts w:ascii="Times New Roman" w:hAnsi="Times New Roman"/>
          <w:sz w:val="16"/>
          <w:szCs w:val="16"/>
        </w:rPr>
        <w:t>More</w:t>
      </w:r>
      <w:r w:rsidR="0084547E">
        <w:rPr>
          <w:rFonts w:ascii="Times New Roman" w:hAnsi="Times New Roman"/>
          <w:sz w:val="16"/>
          <w:szCs w:val="16"/>
        </w:rPr>
        <w:t xml:space="preserve"> </w:t>
      </w:r>
      <w:r>
        <w:rPr>
          <w:rFonts w:ascii="Times New Roman" w:hAnsi="Times New Roman"/>
          <w:sz w:val="16"/>
          <w:szCs w:val="16"/>
        </w:rPr>
        <w:t xml:space="preserve">narrow CI </w:t>
      </w:r>
      <w:r w:rsidR="005F2BEC" w:rsidRPr="005F2BEC">
        <w:rPr>
          <w:rFonts w:ascii="Times New Roman" w:hAnsi="Times New Roman"/>
          <w:sz w:val="16"/>
          <w:szCs w:val="16"/>
        </w:rPr>
        <w:sym w:font="Wingdings" w:char="F0E0"/>
      </w:r>
      <w:r w:rsidR="005F2BEC">
        <w:rPr>
          <w:rFonts w:ascii="Times New Roman" w:hAnsi="Times New Roman"/>
          <w:sz w:val="16"/>
          <w:szCs w:val="16"/>
        </w:rPr>
        <w:t xml:space="preserve"> more precise </w:t>
      </w:r>
    </w:p>
    <w:p w14:paraId="5C0EE23E" w14:textId="19034DB5" w:rsidR="00994245" w:rsidRPr="00994245" w:rsidRDefault="00994245" w:rsidP="00994245">
      <w:pPr>
        <w:pStyle w:val="ListParagraph"/>
        <w:widowControl w:val="0"/>
        <w:numPr>
          <w:ilvl w:val="0"/>
          <w:numId w:val="10"/>
        </w:numPr>
        <w:autoSpaceDE w:val="0"/>
        <w:autoSpaceDN w:val="0"/>
        <w:adjustRightInd w:val="0"/>
        <w:spacing w:after="100"/>
        <w:rPr>
          <w:rFonts w:ascii="Times New Roman" w:hAnsi="Times New Roman"/>
          <w:sz w:val="16"/>
          <w:szCs w:val="16"/>
        </w:rPr>
      </w:pPr>
      <w:r w:rsidRPr="00994245">
        <w:rPr>
          <w:rFonts w:ascii="Times New Roman" w:hAnsi="Times New Roman"/>
          <w:sz w:val="16"/>
          <w:szCs w:val="16"/>
        </w:rPr>
        <w:t>If the data is set up in a 2 x 2 table as shown in the figure then the odds ratio is (a/b) / (c/d) = ad/</w:t>
      </w:r>
      <w:proofErr w:type="spellStart"/>
      <w:r w:rsidRPr="00994245">
        <w:rPr>
          <w:rFonts w:ascii="Times New Roman" w:hAnsi="Times New Roman"/>
          <w:sz w:val="16"/>
          <w:szCs w:val="16"/>
        </w:rPr>
        <w:t>bc</w:t>
      </w:r>
      <w:proofErr w:type="spellEnd"/>
      <w:r w:rsidRPr="00994245">
        <w:rPr>
          <w:rFonts w:ascii="Times New Roman" w:hAnsi="Times New Roman"/>
          <w:sz w:val="16"/>
          <w:szCs w:val="16"/>
        </w:rPr>
        <w:t>.</w:t>
      </w:r>
    </w:p>
    <w:p w14:paraId="7E70057A" w14:textId="6E632171" w:rsidR="009B35CB" w:rsidRDefault="00823F10" w:rsidP="00994245">
      <w:pPr>
        <w:pStyle w:val="ListParagraph"/>
        <w:widowControl w:val="0"/>
        <w:numPr>
          <w:ilvl w:val="0"/>
          <w:numId w:val="10"/>
        </w:numPr>
        <w:autoSpaceDE w:val="0"/>
        <w:autoSpaceDN w:val="0"/>
        <w:adjustRightInd w:val="0"/>
        <w:spacing w:after="100"/>
        <w:rPr>
          <w:rFonts w:ascii="Times New Roman" w:hAnsi="Times New Roman"/>
          <w:sz w:val="16"/>
          <w:szCs w:val="16"/>
        </w:rPr>
      </w:pPr>
      <w:r>
        <w:rPr>
          <w:rFonts w:ascii="Times New Roman" w:hAnsi="Times New Roman"/>
          <w:sz w:val="16"/>
          <w:szCs w:val="16"/>
        </w:rPr>
        <w:t xml:space="preserve">Example </w:t>
      </w:r>
      <w:r w:rsidR="009B35CB">
        <w:rPr>
          <w:rFonts w:ascii="Times New Roman" w:hAnsi="Times New Roman"/>
          <w:sz w:val="16"/>
          <w:szCs w:val="16"/>
        </w:rPr>
        <w:t>–</w:t>
      </w:r>
      <w:r>
        <w:rPr>
          <w:rFonts w:ascii="Times New Roman" w:hAnsi="Times New Roman"/>
          <w:sz w:val="16"/>
          <w:szCs w:val="16"/>
        </w:rPr>
        <w:t xml:space="preserve"> </w:t>
      </w:r>
    </w:p>
    <w:p w14:paraId="2F9C2729" w14:textId="44248E4E" w:rsidR="00C00800" w:rsidRDefault="00681EFD" w:rsidP="009B35CB">
      <w:pPr>
        <w:pStyle w:val="ListParagraph"/>
        <w:widowControl w:val="0"/>
        <w:numPr>
          <w:ilvl w:val="1"/>
          <w:numId w:val="10"/>
        </w:numPr>
        <w:autoSpaceDE w:val="0"/>
        <w:autoSpaceDN w:val="0"/>
        <w:adjustRightInd w:val="0"/>
        <w:spacing w:after="100"/>
        <w:rPr>
          <w:rFonts w:ascii="Times New Roman" w:hAnsi="Times New Roman"/>
          <w:sz w:val="16"/>
          <w:szCs w:val="16"/>
        </w:rPr>
      </w:pPr>
      <w:r w:rsidRPr="00C00800">
        <w:rPr>
          <w:rFonts w:ascii="Times New Roman" w:hAnsi="Times New Roman"/>
          <w:b/>
          <w:bCs/>
          <w:noProof/>
          <w:sz w:val="16"/>
          <w:szCs w:val="16"/>
        </w:rPr>
        <w:drawing>
          <wp:anchor distT="0" distB="0" distL="114300" distR="114300" simplePos="0" relativeHeight="251671552" behindDoc="1" locked="0" layoutInCell="1" allowOverlap="1" wp14:anchorId="309332FF" wp14:editId="6B6F7172">
            <wp:simplePos x="0" y="0"/>
            <wp:positionH relativeFrom="column">
              <wp:posOffset>4131945</wp:posOffset>
            </wp:positionH>
            <wp:positionV relativeFrom="paragraph">
              <wp:posOffset>163830</wp:posOffset>
            </wp:positionV>
            <wp:extent cx="1504950" cy="1396365"/>
            <wp:effectExtent l="0" t="0" r="0" b="0"/>
            <wp:wrapTight wrapText="bothSides">
              <wp:wrapPolygon edited="0">
                <wp:start x="0" y="0"/>
                <wp:lineTo x="0" y="21217"/>
                <wp:lineTo x="21327" y="21217"/>
                <wp:lineTo x="21327" y="0"/>
                <wp:lineTo x="0" y="0"/>
              </wp:wrapPolygon>
            </wp:wrapTight>
            <wp:docPr id="13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04950" cy="139636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00994245" w:rsidRPr="00994245">
        <w:rPr>
          <w:rFonts w:ascii="Times New Roman" w:hAnsi="Times New Roman"/>
          <w:sz w:val="16"/>
          <w:szCs w:val="16"/>
        </w:rPr>
        <w:t>If 17 smokers have lung cancer, 83 smokers do not have lung cancer, one non-smoker has lung cancer, and 99 non-smokers do not have lung cancer</w:t>
      </w:r>
    </w:p>
    <w:p w14:paraId="420A4F85" w14:textId="1EFE89C0" w:rsidR="00994245" w:rsidRPr="00994245" w:rsidRDefault="00F82171" w:rsidP="009B35CB">
      <w:pPr>
        <w:pStyle w:val="ListParagraph"/>
        <w:widowControl w:val="0"/>
        <w:numPr>
          <w:ilvl w:val="1"/>
          <w:numId w:val="10"/>
        </w:numPr>
        <w:autoSpaceDE w:val="0"/>
        <w:autoSpaceDN w:val="0"/>
        <w:adjustRightInd w:val="0"/>
        <w:spacing w:after="100"/>
        <w:rPr>
          <w:rFonts w:ascii="Times New Roman" w:hAnsi="Times New Roman"/>
          <w:sz w:val="16"/>
          <w:szCs w:val="16"/>
        </w:rPr>
      </w:pPr>
      <w:r>
        <w:rPr>
          <w:noProof/>
        </w:rPr>
        <w:drawing>
          <wp:anchor distT="0" distB="0" distL="114300" distR="114300" simplePos="0" relativeHeight="251670528" behindDoc="1" locked="0" layoutInCell="1" allowOverlap="1" wp14:anchorId="72246895" wp14:editId="78A30CC9">
            <wp:simplePos x="0" y="0"/>
            <wp:positionH relativeFrom="column">
              <wp:posOffset>2020570</wp:posOffset>
            </wp:positionH>
            <wp:positionV relativeFrom="paragraph">
              <wp:posOffset>26035</wp:posOffset>
            </wp:positionV>
            <wp:extent cx="1927225" cy="971550"/>
            <wp:effectExtent l="0" t="0" r="0" b="0"/>
            <wp:wrapTight wrapText="bothSides">
              <wp:wrapPolygon edited="0">
                <wp:start x="0" y="0"/>
                <wp:lineTo x="0" y="21176"/>
                <wp:lineTo x="21351" y="21176"/>
                <wp:lineTo x="21351"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27225" cy="971550"/>
                    </a:xfrm>
                    <a:prstGeom prst="rect">
                      <a:avLst/>
                    </a:prstGeom>
                  </pic:spPr>
                </pic:pic>
              </a:graphicData>
            </a:graphic>
            <wp14:sizeRelH relativeFrom="margin">
              <wp14:pctWidth>0</wp14:pctWidth>
            </wp14:sizeRelH>
            <wp14:sizeRelV relativeFrom="margin">
              <wp14:pctHeight>0</wp14:pctHeight>
            </wp14:sizeRelV>
          </wp:anchor>
        </w:drawing>
      </w:r>
      <w:r w:rsidR="00994245" w:rsidRPr="00994245">
        <w:rPr>
          <w:rFonts w:ascii="Times New Roman" w:hAnsi="Times New Roman"/>
          <w:sz w:val="16"/>
          <w:szCs w:val="16"/>
        </w:rPr>
        <w:t xml:space="preserve">What is the odds ratio?  </w:t>
      </w:r>
    </w:p>
    <w:p w14:paraId="388FFC69" w14:textId="2ED71108" w:rsidR="00994245" w:rsidRDefault="00994245" w:rsidP="00C00800">
      <w:pPr>
        <w:widowControl w:val="0"/>
        <w:autoSpaceDE w:val="0"/>
        <w:autoSpaceDN w:val="0"/>
        <w:adjustRightInd w:val="0"/>
        <w:spacing w:after="100"/>
        <w:rPr>
          <w:rFonts w:ascii="Times New Roman" w:hAnsi="Times New Roman"/>
          <w:b/>
          <w:bCs/>
          <w:sz w:val="16"/>
          <w:szCs w:val="16"/>
        </w:rPr>
      </w:pPr>
    </w:p>
    <w:p w14:paraId="4B028694" w14:textId="78D3B0E0" w:rsidR="00C00800" w:rsidRPr="00C00800" w:rsidRDefault="00C00800" w:rsidP="00C00800">
      <w:pPr>
        <w:widowControl w:val="0"/>
        <w:autoSpaceDE w:val="0"/>
        <w:autoSpaceDN w:val="0"/>
        <w:adjustRightInd w:val="0"/>
        <w:spacing w:after="100"/>
        <w:rPr>
          <w:rFonts w:ascii="Times New Roman" w:hAnsi="Times New Roman"/>
          <w:b/>
          <w:bCs/>
          <w:sz w:val="16"/>
          <w:szCs w:val="16"/>
        </w:rPr>
      </w:pPr>
    </w:p>
    <w:p w14:paraId="704595AA" w14:textId="77777777" w:rsidR="00A37550" w:rsidRDefault="00A37550" w:rsidP="00666446">
      <w:pPr>
        <w:widowControl w:val="0"/>
        <w:autoSpaceDE w:val="0"/>
        <w:autoSpaceDN w:val="0"/>
        <w:adjustRightInd w:val="0"/>
        <w:spacing w:after="120"/>
        <w:jc w:val="center"/>
        <w:rPr>
          <w:rFonts w:ascii="Times New Roman" w:hAnsi="Times New Roman"/>
          <w:b/>
          <w:bCs/>
          <w:sz w:val="16"/>
          <w:szCs w:val="16"/>
        </w:rPr>
      </w:pPr>
    </w:p>
    <w:p w14:paraId="52CAB74A" w14:textId="4075675D" w:rsidR="00681EFD" w:rsidRPr="00681EFD" w:rsidRDefault="00681EFD" w:rsidP="00681EFD">
      <w:pPr>
        <w:pStyle w:val="ListParagraph"/>
        <w:widowControl w:val="0"/>
        <w:numPr>
          <w:ilvl w:val="0"/>
          <w:numId w:val="10"/>
        </w:numPr>
        <w:autoSpaceDE w:val="0"/>
        <w:autoSpaceDN w:val="0"/>
        <w:adjustRightInd w:val="0"/>
        <w:spacing w:after="120"/>
        <w:rPr>
          <w:rFonts w:ascii="Times New Roman" w:hAnsi="Times New Roman"/>
          <w:sz w:val="16"/>
          <w:szCs w:val="16"/>
          <w:u w:val="single"/>
        </w:rPr>
      </w:pPr>
      <w:r w:rsidRPr="00681EFD">
        <w:rPr>
          <w:rFonts w:ascii="Times New Roman" w:hAnsi="Times New Roman"/>
          <w:sz w:val="16"/>
          <w:szCs w:val="16"/>
          <w:u w:val="single"/>
        </w:rPr>
        <w:t>Used in case control studies</w:t>
      </w:r>
    </w:p>
    <w:p w14:paraId="64D92207" w14:textId="1794140D" w:rsidR="00EF696B" w:rsidRPr="00BC58B9" w:rsidRDefault="00EF696B" w:rsidP="00EF696B">
      <w:pPr>
        <w:rPr>
          <w:rFonts w:ascii="Times New Roman" w:hAnsi="Times New Roman"/>
          <w:b/>
          <w:sz w:val="16"/>
          <w:szCs w:val="16"/>
        </w:rPr>
      </w:pPr>
    </w:p>
    <w:p w14:paraId="2EB5892C" w14:textId="77777777" w:rsidR="00B44480" w:rsidRDefault="00B44480" w:rsidP="00EF696B">
      <w:pPr>
        <w:rPr>
          <w:rFonts w:ascii="Times New Roman" w:hAnsi="Times New Roman"/>
          <w:b/>
          <w:sz w:val="16"/>
          <w:szCs w:val="16"/>
        </w:rPr>
      </w:pPr>
    </w:p>
    <w:p w14:paraId="78FB59EE" w14:textId="11A2D441" w:rsidR="00EF696B" w:rsidRPr="00BC58B9" w:rsidRDefault="00EF696B" w:rsidP="00EF696B">
      <w:pPr>
        <w:rPr>
          <w:rFonts w:ascii="Times New Roman" w:hAnsi="Times New Roman"/>
          <w:b/>
          <w:sz w:val="16"/>
          <w:szCs w:val="16"/>
        </w:rPr>
      </w:pPr>
      <w:r w:rsidRPr="00BC58B9">
        <w:rPr>
          <w:rFonts w:ascii="Times New Roman" w:hAnsi="Times New Roman"/>
          <w:b/>
          <w:sz w:val="16"/>
          <w:szCs w:val="16"/>
        </w:rPr>
        <w:t>Study Design:</w:t>
      </w:r>
    </w:p>
    <w:p w14:paraId="7588BC41" w14:textId="5DAB298F" w:rsidR="003E3B94" w:rsidRDefault="00EF696B" w:rsidP="00EF696B">
      <w:pPr>
        <w:rPr>
          <w:rFonts w:ascii="Times New Roman" w:hAnsi="Times New Roman"/>
          <w:sz w:val="16"/>
          <w:szCs w:val="16"/>
        </w:rPr>
      </w:pPr>
      <w:r w:rsidRPr="00BC58B9">
        <w:rPr>
          <w:rFonts w:ascii="Times New Roman" w:hAnsi="Times New Roman"/>
          <w:sz w:val="16"/>
          <w:szCs w:val="16"/>
          <w:u w:val="single"/>
        </w:rPr>
        <w:t>Randomized Control Trial</w:t>
      </w:r>
      <w:r w:rsidRPr="00BC58B9">
        <w:rPr>
          <w:rFonts w:ascii="Times New Roman" w:hAnsi="Times New Roman"/>
          <w:sz w:val="16"/>
          <w:szCs w:val="16"/>
        </w:rPr>
        <w:t>:  Two groups are compared</w:t>
      </w:r>
    </w:p>
    <w:p w14:paraId="659020E6" w14:textId="699A2654" w:rsidR="00DD0B00" w:rsidRDefault="00EF696B" w:rsidP="003E3B94">
      <w:pPr>
        <w:pStyle w:val="ListParagraph"/>
        <w:numPr>
          <w:ilvl w:val="0"/>
          <w:numId w:val="10"/>
        </w:numPr>
        <w:rPr>
          <w:rFonts w:ascii="Times New Roman" w:hAnsi="Times New Roman"/>
          <w:sz w:val="16"/>
          <w:szCs w:val="16"/>
        </w:rPr>
      </w:pPr>
      <w:r w:rsidRPr="003E3B94">
        <w:rPr>
          <w:rFonts w:ascii="Times New Roman" w:hAnsi="Times New Roman"/>
          <w:sz w:val="16"/>
          <w:szCs w:val="16"/>
        </w:rPr>
        <w:t>Study subjects are randomized into either a treatment group or a control/placebo group</w:t>
      </w:r>
    </w:p>
    <w:p w14:paraId="0B3C2A4B" w14:textId="1F706E21" w:rsidR="00DD0B00" w:rsidRDefault="00EF696B" w:rsidP="00DD0B00">
      <w:pPr>
        <w:pStyle w:val="ListParagraph"/>
        <w:numPr>
          <w:ilvl w:val="1"/>
          <w:numId w:val="10"/>
        </w:numPr>
        <w:rPr>
          <w:rFonts w:ascii="Times New Roman" w:hAnsi="Times New Roman"/>
          <w:sz w:val="16"/>
          <w:szCs w:val="16"/>
        </w:rPr>
      </w:pPr>
      <w:r w:rsidRPr="003E3B94">
        <w:rPr>
          <w:rFonts w:ascii="Times New Roman" w:hAnsi="Times New Roman"/>
          <w:sz w:val="16"/>
          <w:szCs w:val="16"/>
        </w:rPr>
        <w:t xml:space="preserve">one group is given an intervention and the other group is not </w:t>
      </w:r>
    </w:p>
    <w:p w14:paraId="288B809D" w14:textId="26C8E7A8" w:rsidR="00EF696B" w:rsidRPr="003E3B94" w:rsidRDefault="00DD0B00" w:rsidP="00DD0B00">
      <w:pPr>
        <w:pStyle w:val="ListParagraph"/>
        <w:numPr>
          <w:ilvl w:val="0"/>
          <w:numId w:val="10"/>
        </w:numPr>
        <w:rPr>
          <w:rFonts w:ascii="Times New Roman" w:hAnsi="Times New Roman"/>
          <w:sz w:val="16"/>
          <w:szCs w:val="16"/>
        </w:rPr>
      </w:pPr>
      <w:r>
        <w:rPr>
          <w:rFonts w:ascii="Times New Roman" w:hAnsi="Times New Roman"/>
          <w:sz w:val="16"/>
          <w:szCs w:val="16"/>
        </w:rPr>
        <w:t>T</w:t>
      </w:r>
      <w:r w:rsidR="00EF696B" w:rsidRPr="003E3B94">
        <w:rPr>
          <w:rFonts w:ascii="Times New Roman" w:hAnsi="Times New Roman"/>
          <w:sz w:val="16"/>
          <w:szCs w:val="16"/>
        </w:rPr>
        <w:t>hen the groups are followed prospectively for a time period to determine differences in outcome.</w:t>
      </w:r>
    </w:p>
    <w:p w14:paraId="0AD1C288" w14:textId="64FFAB04" w:rsidR="00EF696B" w:rsidRPr="00BC58B9" w:rsidRDefault="00EF696B" w:rsidP="00EF696B">
      <w:pPr>
        <w:pStyle w:val="ListParagraph"/>
        <w:numPr>
          <w:ilvl w:val="0"/>
          <w:numId w:val="7"/>
        </w:numPr>
        <w:rPr>
          <w:rFonts w:ascii="Times New Roman" w:hAnsi="Times New Roman"/>
          <w:sz w:val="16"/>
          <w:szCs w:val="16"/>
        </w:rPr>
      </w:pPr>
      <w:r w:rsidRPr="00BC58B9">
        <w:rPr>
          <w:rFonts w:ascii="Times New Roman" w:hAnsi="Times New Roman"/>
          <w:sz w:val="16"/>
          <w:szCs w:val="16"/>
        </w:rPr>
        <w:t>Primary disadvantage: Study Enrollment is time intensive</w:t>
      </w:r>
    </w:p>
    <w:p w14:paraId="2C20976D" w14:textId="3A3EB74C" w:rsidR="00EF696B" w:rsidRPr="00BC58B9" w:rsidRDefault="00EF696B" w:rsidP="00EF696B">
      <w:pPr>
        <w:rPr>
          <w:rFonts w:ascii="Times New Roman" w:hAnsi="Times New Roman"/>
          <w:sz w:val="16"/>
          <w:szCs w:val="16"/>
        </w:rPr>
      </w:pPr>
    </w:p>
    <w:p w14:paraId="68CE3973" w14:textId="77777777" w:rsidR="00C14369" w:rsidRDefault="00C14369" w:rsidP="00EF696B">
      <w:pPr>
        <w:rPr>
          <w:rFonts w:ascii="Times New Roman" w:hAnsi="Times New Roman"/>
          <w:sz w:val="16"/>
          <w:szCs w:val="16"/>
          <w:u w:val="single"/>
        </w:rPr>
      </w:pPr>
    </w:p>
    <w:p w14:paraId="02BBE130" w14:textId="77777777" w:rsidR="00C14369" w:rsidRDefault="00C14369" w:rsidP="00EF696B">
      <w:pPr>
        <w:rPr>
          <w:rFonts w:ascii="Times New Roman" w:hAnsi="Times New Roman"/>
          <w:sz w:val="16"/>
          <w:szCs w:val="16"/>
          <w:u w:val="single"/>
        </w:rPr>
      </w:pPr>
    </w:p>
    <w:p w14:paraId="1E6F64DB" w14:textId="77777777" w:rsidR="00C14369" w:rsidRDefault="00C14369" w:rsidP="00EF696B">
      <w:pPr>
        <w:rPr>
          <w:rFonts w:ascii="Times New Roman" w:hAnsi="Times New Roman"/>
          <w:sz w:val="16"/>
          <w:szCs w:val="16"/>
          <w:u w:val="single"/>
        </w:rPr>
      </w:pPr>
    </w:p>
    <w:p w14:paraId="23C624DA" w14:textId="7CBA9EEA" w:rsidR="00357A05" w:rsidRDefault="00EF696B" w:rsidP="00EF696B">
      <w:pPr>
        <w:rPr>
          <w:rFonts w:ascii="Times New Roman" w:hAnsi="Times New Roman"/>
          <w:sz w:val="16"/>
          <w:szCs w:val="16"/>
        </w:rPr>
      </w:pPr>
      <w:r w:rsidRPr="00BC58B9">
        <w:rPr>
          <w:rFonts w:ascii="Times New Roman" w:hAnsi="Times New Roman"/>
          <w:sz w:val="16"/>
          <w:szCs w:val="16"/>
          <w:u w:val="single"/>
        </w:rPr>
        <w:lastRenderedPageBreak/>
        <w:t>Cohort</w:t>
      </w:r>
      <w:r w:rsidRPr="00BC58B9">
        <w:rPr>
          <w:rFonts w:ascii="Times New Roman" w:hAnsi="Times New Roman"/>
          <w:sz w:val="16"/>
          <w:szCs w:val="16"/>
        </w:rPr>
        <w:t>:</w:t>
      </w:r>
    </w:p>
    <w:p w14:paraId="3CB74F7C" w14:textId="07DABE0C" w:rsidR="006C4868" w:rsidRPr="000B3CCF" w:rsidRDefault="006C4868" w:rsidP="00357A05">
      <w:pPr>
        <w:pStyle w:val="ListParagraph"/>
        <w:numPr>
          <w:ilvl w:val="0"/>
          <w:numId w:val="7"/>
        </w:numPr>
        <w:rPr>
          <w:rFonts w:ascii="Times New Roman" w:hAnsi="Times New Roman"/>
          <w:sz w:val="16"/>
          <w:szCs w:val="16"/>
        </w:rPr>
      </w:pPr>
      <w:r>
        <w:rPr>
          <w:rFonts w:ascii="Times New Roman" w:eastAsia="Hei" w:hAnsi="Times New Roman"/>
          <w:sz w:val="16"/>
          <w:szCs w:val="16"/>
        </w:rPr>
        <w:t>O</w:t>
      </w:r>
      <w:r w:rsidRPr="00BC58B9">
        <w:rPr>
          <w:rFonts w:ascii="Times New Roman" w:eastAsia="Hei" w:hAnsi="Times New Roman"/>
          <w:sz w:val="16"/>
          <w:szCs w:val="16"/>
        </w:rPr>
        <w:t xml:space="preserve">bservational investigations used to </w:t>
      </w:r>
      <w:r w:rsidRPr="00995E84">
        <w:rPr>
          <w:rFonts w:ascii="Times New Roman" w:eastAsia="Hei" w:hAnsi="Times New Roman"/>
          <w:color w:val="FF0000"/>
          <w:sz w:val="16"/>
          <w:szCs w:val="16"/>
        </w:rPr>
        <w:t>examine outcomes of exposures or risk factors over time</w:t>
      </w:r>
    </w:p>
    <w:p w14:paraId="6DB98409" w14:textId="54C725B4" w:rsidR="000B3CCF" w:rsidRDefault="006B1C79" w:rsidP="000B3CCF">
      <w:pPr>
        <w:pStyle w:val="ListParagraph"/>
        <w:numPr>
          <w:ilvl w:val="1"/>
          <w:numId w:val="7"/>
        </w:numPr>
        <w:rPr>
          <w:rFonts w:ascii="Times New Roman" w:hAnsi="Times New Roman"/>
          <w:sz w:val="16"/>
          <w:szCs w:val="16"/>
        </w:rPr>
      </w:pPr>
      <w:r>
        <w:rPr>
          <w:rFonts w:ascii="Times New Roman" w:eastAsia="Hei" w:hAnsi="Times New Roman"/>
          <w:sz w:val="16"/>
          <w:szCs w:val="16"/>
        </w:rPr>
        <w:t>I</w:t>
      </w:r>
      <w:r w:rsidR="000B3CCF" w:rsidRPr="00BC58B9">
        <w:rPr>
          <w:rFonts w:ascii="Times New Roman" w:eastAsia="Hei" w:hAnsi="Times New Roman"/>
          <w:sz w:val="16"/>
          <w:szCs w:val="16"/>
        </w:rPr>
        <w:t>dentification of persons who have the exposure or risk factor of interest</w:t>
      </w:r>
      <w:r w:rsidR="000B3CCF">
        <w:rPr>
          <w:rFonts w:ascii="Times New Roman" w:eastAsia="Hei" w:hAnsi="Times New Roman"/>
          <w:sz w:val="16"/>
          <w:szCs w:val="16"/>
        </w:rPr>
        <w:t xml:space="preserve"> - </w:t>
      </w:r>
      <w:r w:rsidR="000B3CCF" w:rsidRPr="00BC58B9">
        <w:rPr>
          <w:rFonts w:ascii="Times New Roman" w:eastAsia="Hei" w:hAnsi="Times New Roman"/>
          <w:sz w:val="16"/>
          <w:szCs w:val="16"/>
        </w:rPr>
        <w:t>these individuals are monitored for development of one or more outcomes</w:t>
      </w:r>
    </w:p>
    <w:p w14:paraId="203FA2F3" w14:textId="1C21188B" w:rsidR="000C3D59" w:rsidRDefault="000C3D59" w:rsidP="00357A05">
      <w:pPr>
        <w:pStyle w:val="ListParagraph"/>
        <w:numPr>
          <w:ilvl w:val="0"/>
          <w:numId w:val="7"/>
        </w:numPr>
        <w:rPr>
          <w:rFonts w:ascii="Times New Roman" w:hAnsi="Times New Roman"/>
          <w:sz w:val="16"/>
          <w:szCs w:val="16"/>
        </w:rPr>
      </w:pPr>
      <w:r>
        <w:rPr>
          <w:rFonts w:ascii="Times New Roman" w:hAnsi="Times New Roman"/>
          <w:sz w:val="16"/>
          <w:szCs w:val="16"/>
        </w:rPr>
        <w:t>Can be retrospective or prospective</w:t>
      </w:r>
    </w:p>
    <w:p w14:paraId="2FB9EF35" w14:textId="194B9D5D" w:rsidR="00227C42" w:rsidRDefault="00EF696B" w:rsidP="00172820">
      <w:pPr>
        <w:pStyle w:val="ListParagraph"/>
        <w:numPr>
          <w:ilvl w:val="1"/>
          <w:numId w:val="7"/>
        </w:numPr>
        <w:rPr>
          <w:rFonts w:ascii="Times New Roman" w:hAnsi="Times New Roman"/>
          <w:sz w:val="16"/>
          <w:szCs w:val="16"/>
        </w:rPr>
      </w:pPr>
      <w:r w:rsidRPr="00357A05">
        <w:rPr>
          <w:rFonts w:ascii="Times New Roman" w:hAnsi="Times New Roman"/>
          <w:sz w:val="16"/>
          <w:szCs w:val="16"/>
        </w:rPr>
        <w:t xml:space="preserve"> </w:t>
      </w:r>
      <w:r w:rsidR="00675D25" w:rsidRPr="00B06306">
        <w:rPr>
          <w:rFonts w:ascii="Times New Roman" w:hAnsi="Times New Roman"/>
          <w:sz w:val="16"/>
          <w:szCs w:val="16"/>
          <w:u w:val="single"/>
        </w:rPr>
        <w:t>Retrospectively</w:t>
      </w:r>
      <w:r w:rsidR="00675D25">
        <w:rPr>
          <w:rFonts w:ascii="Times New Roman" w:hAnsi="Times New Roman"/>
          <w:sz w:val="16"/>
          <w:szCs w:val="16"/>
        </w:rPr>
        <w:t xml:space="preserve"> </w:t>
      </w:r>
      <w:r w:rsidR="00675D25" w:rsidRPr="00675D25">
        <w:rPr>
          <w:rFonts w:ascii="Times New Roman" w:hAnsi="Times New Roman"/>
          <w:sz w:val="16"/>
          <w:szCs w:val="16"/>
        </w:rPr>
        <w:sym w:font="Wingdings" w:char="F0E0"/>
      </w:r>
      <w:r w:rsidR="00675D25">
        <w:rPr>
          <w:rFonts w:ascii="Times New Roman" w:hAnsi="Times New Roman"/>
          <w:sz w:val="16"/>
          <w:szCs w:val="16"/>
        </w:rPr>
        <w:t xml:space="preserve"> </w:t>
      </w:r>
      <w:r w:rsidRPr="00357A05">
        <w:rPr>
          <w:rFonts w:ascii="Times New Roman" w:hAnsi="Times New Roman"/>
          <w:sz w:val="16"/>
          <w:szCs w:val="16"/>
        </w:rPr>
        <w:t xml:space="preserve">Examines two groups with different exposures and compares their outcomes </w:t>
      </w:r>
    </w:p>
    <w:p w14:paraId="795DF707" w14:textId="0112F1F2" w:rsidR="00EF696B" w:rsidRPr="00357A05" w:rsidRDefault="00EF696B" w:rsidP="006E0FDB">
      <w:pPr>
        <w:pStyle w:val="ListParagraph"/>
        <w:numPr>
          <w:ilvl w:val="2"/>
          <w:numId w:val="7"/>
        </w:numPr>
        <w:rPr>
          <w:rFonts w:ascii="Times New Roman" w:hAnsi="Times New Roman"/>
          <w:sz w:val="16"/>
          <w:szCs w:val="16"/>
        </w:rPr>
      </w:pPr>
      <w:r w:rsidRPr="00357A05">
        <w:rPr>
          <w:rFonts w:ascii="Times New Roman" w:hAnsi="Times New Roman"/>
          <w:sz w:val="16"/>
          <w:szCs w:val="16"/>
        </w:rPr>
        <w:t xml:space="preserve">Exposure and outcome have already occurred at the time of the study </w:t>
      </w:r>
      <w:r w:rsidR="007502E7">
        <w:rPr>
          <w:rFonts w:ascii="Times New Roman" w:hAnsi="Times New Roman"/>
          <w:sz w:val="16"/>
          <w:szCs w:val="16"/>
        </w:rPr>
        <w:t xml:space="preserve">and </w:t>
      </w:r>
      <w:r w:rsidRPr="00357A05">
        <w:rPr>
          <w:rFonts w:ascii="Times New Roman" w:hAnsi="Times New Roman"/>
          <w:sz w:val="16"/>
          <w:szCs w:val="16"/>
        </w:rPr>
        <w:t>data is collected after the fact.</w:t>
      </w:r>
    </w:p>
    <w:p w14:paraId="0F5FFBF5" w14:textId="11A169DA" w:rsidR="00DE5079" w:rsidRPr="00991F52" w:rsidRDefault="00DE5079" w:rsidP="00991F52">
      <w:pPr>
        <w:pStyle w:val="ListParagraph"/>
        <w:numPr>
          <w:ilvl w:val="1"/>
          <w:numId w:val="7"/>
        </w:numPr>
        <w:rPr>
          <w:rFonts w:ascii="Times New Roman" w:hAnsi="Times New Roman"/>
          <w:sz w:val="16"/>
          <w:szCs w:val="16"/>
          <w:u w:val="single"/>
        </w:rPr>
      </w:pPr>
      <w:r w:rsidRPr="00991F52">
        <w:rPr>
          <w:rFonts w:ascii="Times New Roman" w:hAnsi="Times New Roman"/>
          <w:sz w:val="16"/>
          <w:szCs w:val="16"/>
          <w:u w:val="single"/>
        </w:rPr>
        <w:t>Prospective Study</w:t>
      </w:r>
    </w:p>
    <w:p w14:paraId="70519127" w14:textId="5FDAE73B" w:rsidR="00DE5079" w:rsidRPr="00DE5079" w:rsidRDefault="00DE5079" w:rsidP="00991F52">
      <w:pPr>
        <w:numPr>
          <w:ilvl w:val="2"/>
          <w:numId w:val="7"/>
        </w:numPr>
        <w:rPr>
          <w:rFonts w:ascii="Times New Roman" w:hAnsi="Times New Roman"/>
          <w:sz w:val="16"/>
          <w:szCs w:val="16"/>
        </w:rPr>
      </w:pPr>
      <w:r w:rsidRPr="00DE5079">
        <w:rPr>
          <w:rFonts w:ascii="Times New Roman" w:hAnsi="Times New Roman"/>
          <w:sz w:val="16"/>
          <w:szCs w:val="16"/>
        </w:rPr>
        <w:t>Study group(s) (</w:t>
      </w:r>
      <w:r w:rsidRPr="00DE5079">
        <w:rPr>
          <w:rFonts w:ascii="Times New Roman" w:hAnsi="Times New Roman"/>
          <w:b/>
          <w:bCs/>
          <w:sz w:val="16"/>
          <w:szCs w:val="16"/>
        </w:rPr>
        <w:t>cohorts</w:t>
      </w:r>
      <w:r w:rsidRPr="00DE5079">
        <w:rPr>
          <w:rFonts w:ascii="Times New Roman" w:hAnsi="Times New Roman"/>
          <w:sz w:val="16"/>
          <w:szCs w:val="16"/>
        </w:rPr>
        <w:t>) are followed over time</w:t>
      </w:r>
      <w:r w:rsidR="00B06306">
        <w:rPr>
          <w:rFonts w:ascii="Times New Roman" w:hAnsi="Times New Roman"/>
          <w:sz w:val="16"/>
          <w:szCs w:val="16"/>
        </w:rPr>
        <w:t xml:space="preserve"> – to see if develop disease</w:t>
      </w:r>
    </w:p>
    <w:p w14:paraId="043A67BD" w14:textId="0E98587D" w:rsidR="00DE5079" w:rsidRPr="00DE5079" w:rsidRDefault="00DE5079" w:rsidP="00DE5079">
      <w:pPr>
        <w:numPr>
          <w:ilvl w:val="0"/>
          <w:numId w:val="7"/>
        </w:numPr>
        <w:rPr>
          <w:rFonts w:ascii="Times New Roman" w:hAnsi="Times New Roman"/>
          <w:sz w:val="16"/>
          <w:szCs w:val="16"/>
        </w:rPr>
      </w:pPr>
      <w:r w:rsidRPr="00DE5079">
        <w:rPr>
          <w:rFonts w:ascii="Times New Roman" w:hAnsi="Times New Roman"/>
          <w:sz w:val="16"/>
          <w:szCs w:val="16"/>
        </w:rPr>
        <w:t>Compares a group with exposure to a risk factor vs a group without that risk factor</w:t>
      </w:r>
      <w:r w:rsidR="00984EDF" w:rsidRPr="00984EDF">
        <w:t xml:space="preserve"> </w:t>
      </w:r>
    </w:p>
    <w:p w14:paraId="4FAA825E" w14:textId="10B175ED" w:rsidR="00DE5079" w:rsidRPr="00DE5079" w:rsidRDefault="00744EC3" w:rsidP="00DE5079">
      <w:pPr>
        <w:numPr>
          <w:ilvl w:val="1"/>
          <w:numId w:val="7"/>
        </w:numPr>
        <w:rPr>
          <w:rFonts w:ascii="Times New Roman" w:hAnsi="Times New Roman"/>
          <w:sz w:val="16"/>
          <w:szCs w:val="16"/>
        </w:rPr>
      </w:pPr>
      <w:r>
        <w:rPr>
          <w:noProof/>
        </w:rPr>
        <w:drawing>
          <wp:anchor distT="0" distB="0" distL="114300" distR="114300" simplePos="0" relativeHeight="251678720" behindDoc="1" locked="0" layoutInCell="1" allowOverlap="1" wp14:anchorId="54263BFF" wp14:editId="06ECD896">
            <wp:simplePos x="0" y="0"/>
            <wp:positionH relativeFrom="column">
              <wp:posOffset>4170045</wp:posOffset>
            </wp:positionH>
            <wp:positionV relativeFrom="paragraph">
              <wp:posOffset>120015</wp:posOffset>
            </wp:positionV>
            <wp:extent cx="1828800" cy="2374265"/>
            <wp:effectExtent l="0" t="0" r="0" b="0"/>
            <wp:wrapTight wrapText="bothSides">
              <wp:wrapPolygon edited="0">
                <wp:start x="0" y="173"/>
                <wp:lineTo x="0" y="21317"/>
                <wp:lineTo x="16650" y="21317"/>
                <wp:lineTo x="16650" y="17158"/>
                <wp:lineTo x="18000" y="17158"/>
                <wp:lineTo x="21150" y="15251"/>
                <wp:lineTo x="21375" y="14385"/>
                <wp:lineTo x="18450" y="11612"/>
                <wp:lineTo x="18000" y="8839"/>
                <wp:lineTo x="18900" y="6759"/>
                <wp:lineTo x="17550" y="6586"/>
                <wp:lineTo x="20925" y="5719"/>
                <wp:lineTo x="21375" y="4506"/>
                <wp:lineTo x="18450" y="3293"/>
                <wp:lineTo x="21375" y="867"/>
                <wp:lineTo x="21375" y="173"/>
                <wp:lineTo x="0" y="173"/>
              </wp:wrapPolygon>
            </wp:wrapTight>
            <wp:docPr id="23" name="Picture 23" descr="Case–control study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ase–control study - Wikipedia"/>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28800" cy="2374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E5079" w:rsidRPr="00DE5079">
        <w:rPr>
          <w:rFonts w:ascii="Times New Roman" w:hAnsi="Times New Roman"/>
          <w:sz w:val="16"/>
          <w:szCs w:val="16"/>
        </w:rPr>
        <w:t>Follows over time to evaluate whether exposure changed the likelihood of a disease</w:t>
      </w:r>
    </w:p>
    <w:p w14:paraId="1184E94C" w14:textId="46B108F5" w:rsidR="00DE5079" w:rsidRPr="0005022E" w:rsidRDefault="00336591" w:rsidP="00336591">
      <w:pPr>
        <w:pStyle w:val="ListParagraph"/>
        <w:numPr>
          <w:ilvl w:val="0"/>
          <w:numId w:val="7"/>
        </w:numPr>
        <w:rPr>
          <w:rFonts w:ascii="Times New Roman" w:hAnsi="Times New Roman"/>
          <w:color w:val="0070C0"/>
          <w:sz w:val="16"/>
          <w:szCs w:val="16"/>
        </w:rPr>
      </w:pPr>
      <w:r>
        <w:rPr>
          <w:rFonts w:ascii="Times New Roman" w:hAnsi="Times New Roman"/>
          <w:sz w:val="16"/>
          <w:szCs w:val="16"/>
        </w:rPr>
        <w:t xml:space="preserve">Example </w:t>
      </w:r>
      <w:r w:rsidRPr="00336591">
        <w:rPr>
          <w:rFonts w:ascii="Times New Roman" w:hAnsi="Times New Roman"/>
          <w:sz w:val="16"/>
          <w:szCs w:val="16"/>
        </w:rPr>
        <w:sym w:font="Wingdings" w:char="F0E0"/>
      </w:r>
      <w:r>
        <w:rPr>
          <w:rFonts w:ascii="Times New Roman" w:hAnsi="Times New Roman"/>
          <w:sz w:val="16"/>
          <w:szCs w:val="16"/>
        </w:rPr>
        <w:t xml:space="preserve"> </w:t>
      </w:r>
      <w:r w:rsidR="00DE5079" w:rsidRPr="0005022E">
        <w:rPr>
          <w:rFonts w:ascii="Times New Roman" w:hAnsi="Times New Roman"/>
          <w:color w:val="0070C0"/>
          <w:sz w:val="16"/>
          <w:szCs w:val="16"/>
        </w:rPr>
        <w:t>Group with exposure to soda at school vs group without to compare obesity rates</w:t>
      </w:r>
    </w:p>
    <w:p w14:paraId="08386957" w14:textId="54A71B15" w:rsidR="00336591" w:rsidRDefault="00336591" w:rsidP="00336591">
      <w:pPr>
        <w:pStyle w:val="ListParagraph"/>
        <w:numPr>
          <w:ilvl w:val="0"/>
          <w:numId w:val="7"/>
        </w:numPr>
        <w:rPr>
          <w:rFonts w:ascii="Times New Roman" w:hAnsi="Times New Roman"/>
          <w:sz w:val="16"/>
          <w:szCs w:val="16"/>
        </w:rPr>
      </w:pPr>
      <w:r w:rsidRPr="00BC58B9">
        <w:rPr>
          <w:rFonts w:ascii="Times New Roman" w:hAnsi="Times New Roman"/>
          <w:sz w:val="16"/>
          <w:szCs w:val="16"/>
        </w:rPr>
        <w:t>Primary disadvantage: Accuracy of data cannot be guaranteed</w:t>
      </w:r>
    </w:p>
    <w:p w14:paraId="29C6D0DE" w14:textId="2C8BA11D" w:rsidR="0005022E" w:rsidRDefault="0005022E" w:rsidP="0040478C">
      <w:pPr>
        <w:pStyle w:val="ListParagraph"/>
        <w:numPr>
          <w:ilvl w:val="1"/>
          <w:numId w:val="7"/>
        </w:numPr>
        <w:rPr>
          <w:rFonts w:ascii="Times New Roman" w:hAnsi="Times New Roman"/>
          <w:sz w:val="16"/>
          <w:szCs w:val="16"/>
        </w:rPr>
      </w:pPr>
      <w:r>
        <w:rPr>
          <w:rFonts w:ascii="Times New Roman" w:hAnsi="Times New Roman"/>
          <w:sz w:val="16"/>
          <w:szCs w:val="16"/>
        </w:rPr>
        <w:t>Other disadva</w:t>
      </w:r>
      <w:r w:rsidR="0040478C">
        <w:rPr>
          <w:rFonts w:ascii="Times New Roman" w:hAnsi="Times New Roman"/>
          <w:sz w:val="16"/>
          <w:szCs w:val="16"/>
        </w:rPr>
        <w:t>n</w:t>
      </w:r>
      <w:r>
        <w:rPr>
          <w:rFonts w:ascii="Times New Roman" w:hAnsi="Times New Roman"/>
          <w:sz w:val="16"/>
          <w:szCs w:val="16"/>
        </w:rPr>
        <w:t xml:space="preserve">tages </w:t>
      </w:r>
      <w:r w:rsidR="0040478C" w:rsidRPr="0040478C">
        <w:rPr>
          <w:rFonts w:ascii="Times New Roman" w:hAnsi="Times New Roman"/>
          <w:sz w:val="16"/>
          <w:szCs w:val="16"/>
        </w:rPr>
        <w:sym w:font="Wingdings" w:char="F0E0"/>
      </w:r>
      <w:r w:rsidR="0040478C">
        <w:rPr>
          <w:rFonts w:ascii="Times New Roman" w:hAnsi="Times New Roman"/>
          <w:sz w:val="16"/>
          <w:szCs w:val="16"/>
        </w:rPr>
        <w:t xml:space="preserve"> </w:t>
      </w:r>
      <w:r w:rsidR="0040478C" w:rsidRPr="0040478C">
        <w:rPr>
          <w:rFonts w:ascii="Times New Roman" w:hAnsi="Times New Roman"/>
          <w:sz w:val="16"/>
          <w:szCs w:val="16"/>
        </w:rPr>
        <w:t>Observer bias (no blinding)</w:t>
      </w:r>
      <w:r w:rsidR="0040478C">
        <w:rPr>
          <w:rFonts w:ascii="Times New Roman" w:hAnsi="Times New Roman"/>
          <w:sz w:val="16"/>
          <w:szCs w:val="16"/>
        </w:rPr>
        <w:t xml:space="preserve">, </w:t>
      </w:r>
      <w:r w:rsidR="0040478C" w:rsidRPr="0040478C">
        <w:rPr>
          <w:rFonts w:ascii="Times New Roman" w:hAnsi="Times New Roman"/>
          <w:sz w:val="16"/>
          <w:szCs w:val="16"/>
        </w:rPr>
        <w:t>Do not provide quick answers</w:t>
      </w:r>
      <w:r w:rsidR="0040478C">
        <w:rPr>
          <w:rFonts w:ascii="Times New Roman" w:hAnsi="Times New Roman"/>
          <w:sz w:val="16"/>
          <w:szCs w:val="16"/>
        </w:rPr>
        <w:t xml:space="preserve">, </w:t>
      </w:r>
      <w:r w:rsidR="0040478C" w:rsidRPr="0040478C">
        <w:rPr>
          <w:rFonts w:ascii="Times New Roman" w:hAnsi="Times New Roman"/>
          <w:sz w:val="16"/>
          <w:szCs w:val="16"/>
        </w:rPr>
        <w:t>Follow up bias</w:t>
      </w:r>
    </w:p>
    <w:p w14:paraId="14285F6D" w14:textId="093DD7D7" w:rsidR="003E2F7D" w:rsidRDefault="003E2F7D" w:rsidP="0040478C">
      <w:pPr>
        <w:pStyle w:val="ListParagraph"/>
        <w:numPr>
          <w:ilvl w:val="1"/>
          <w:numId w:val="7"/>
        </w:numPr>
        <w:rPr>
          <w:rFonts w:ascii="Times New Roman" w:hAnsi="Times New Roman"/>
          <w:sz w:val="16"/>
          <w:szCs w:val="16"/>
        </w:rPr>
      </w:pPr>
      <w:r>
        <w:rPr>
          <w:rFonts w:ascii="Times New Roman" w:hAnsi="Times New Roman"/>
          <w:sz w:val="16"/>
          <w:szCs w:val="16"/>
        </w:rPr>
        <w:t>Can take years – more expensive that case control</w:t>
      </w:r>
    </w:p>
    <w:p w14:paraId="0E75D005" w14:textId="565FBA2F" w:rsidR="0040478C" w:rsidRPr="00927312" w:rsidRDefault="0040478C" w:rsidP="0093134D">
      <w:pPr>
        <w:pStyle w:val="ListParagraph"/>
        <w:numPr>
          <w:ilvl w:val="0"/>
          <w:numId w:val="7"/>
        </w:numPr>
        <w:rPr>
          <w:sz w:val="16"/>
          <w:szCs w:val="16"/>
        </w:rPr>
      </w:pPr>
      <w:r>
        <w:rPr>
          <w:rFonts w:ascii="Times New Roman" w:hAnsi="Times New Roman"/>
          <w:sz w:val="16"/>
          <w:szCs w:val="16"/>
        </w:rPr>
        <w:t xml:space="preserve">Advantage </w:t>
      </w:r>
      <w:r w:rsidRPr="0040478C">
        <w:rPr>
          <w:rFonts w:ascii="Times New Roman" w:hAnsi="Times New Roman"/>
          <w:sz w:val="16"/>
          <w:szCs w:val="16"/>
        </w:rPr>
        <w:sym w:font="Wingdings" w:char="F0E0"/>
      </w:r>
      <w:r>
        <w:rPr>
          <w:rFonts w:ascii="Times New Roman" w:hAnsi="Times New Roman"/>
          <w:sz w:val="16"/>
          <w:szCs w:val="16"/>
        </w:rPr>
        <w:t xml:space="preserve"> </w:t>
      </w:r>
      <w:r w:rsidR="0093134D" w:rsidRPr="0093134D">
        <w:rPr>
          <w:sz w:val="16"/>
          <w:szCs w:val="16"/>
        </w:rPr>
        <w:t>No recall bias</w:t>
      </w:r>
      <w:r w:rsidR="0093134D">
        <w:rPr>
          <w:sz w:val="16"/>
          <w:szCs w:val="16"/>
        </w:rPr>
        <w:t xml:space="preserve"> - </w:t>
      </w:r>
      <w:r w:rsidR="0093134D" w:rsidRPr="0093134D">
        <w:rPr>
          <w:rFonts w:ascii="Times New Roman" w:hAnsi="Times New Roman"/>
          <w:sz w:val="16"/>
          <w:szCs w:val="16"/>
        </w:rPr>
        <w:t>Easier and cheaper than RCT</w:t>
      </w:r>
    </w:p>
    <w:p w14:paraId="05920073" w14:textId="1E634421" w:rsidR="00927312" w:rsidRPr="0093134D" w:rsidRDefault="00927312" w:rsidP="0093134D">
      <w:pPr>
        <w:pStyle w:val="ListParagraph"/>
        <w:numPr>
          <w:ilvl w:val="0"/>
          <w:numId w:val="7"/>
        </w:numPr>
        <w:rPr>
          <w:sz w:val="16"/>
          <w:szCs w:val="16"/>
        </w:rPr>
      </w:pPr>
      <w:r>
        <w:rPr>
          <w:rFonts w:ascii="Times New Roman" w:hAnsi="Times New Roman"/>
          <w:sz w:val="16"/>
          <w:szCs w:val="16"/>
        </w:rPr>
        <w:t xml:space="preserve">OUTCOME </w:t>
      </w:r>
      <w:r w:rsidRPr="00927312">
        <w:rPr>
          <w:rFonts w:ascii="Times New Roman" w:hAnsi="Times New Roman"/>
          <w:sz w:val="16"/>
          <w:szCs w:val="16"/>
        </w:rPr>
        <w:sym w:font="Wingdings" w:char="F0E0"/>
      </w:r>
      <w:r>
        <w:rPr>
          <w:rFonts w:ascii="Times New Roman" w:hAnsi="Times New Roman"/>
          <w:sz w:val="16"/>
          <w:szCs w:val="16"/>
        </w:rPr>
        <w:t xml:space="preserve"> </w:t>
      </w:r>
      <w:r w:rsidR="006A1F87">
        <w:rPr>
          <w:rFonts w:ascii="Times New Roman" w:hAnsi="Times New Roman"/>
          <w:sz w:val="16"/>
          <w:szCs w:val="16"/>
        </w:rPr>
        <w:t>Relative Risk</w:t>
      </w:r>
    </w:p>
    <w:p w14:paraId="7A396DDB" w14:textId="45CDFD7D" w:rsidR="00336591" w:rsidRDefault="00336591" w:rsidP="00DE5079">
      <w:pPr>
        <w:rPr>
          <w:rFonts w:ascii="Times New Roman" w:hAnsi="Times New Roman"/>
          <w:sz w:val="16"/>
          <w:szCs w:val="16"/>
        </w:rPr>
      </w:pPr>
    </w:p>
    <w:p w14:paraId="263D33E9" w14:textId="4298D5AF" w:rsidR="00492633" w:rsidRDefault="00660233" w:rsidP="00EF696B">
      <w:pPr>
        <w:rPr>
          <w:rFonts w:ascii="Times New Roman" w:hAnsi="Times New Roman"/>
          <w:sz w:val="16"/>
          <w:szCs w:val="16"/>
        </w:rPr>
      </w:pPr>
      <w:r>
        <w:rPr>
          <w:rFonts w:ascii="Times New Roman" w:hAnsi="Times New Roman"/>
          <w:sz w:val="16"/>
          <w:szCs w:val="16"/>
          <w:u w:val="single"/>
        </w:rPr>
        <w:t>Case-control</w:t>
      </w:r>
      <w:r w:rsidR="00EF696B" w:rsidRPr="00BC58B9">
        <w:rPr>
          <w:rFonts w:ascii="Times New Roman" w:hAnsi="Times New Roman"/>
          <w:sz w:val="16"/>
          <w:szCs w:val="16"/>
        </w:rPr>
        <w:t xml:space="preserve">: </w:t>
      </w:r>
    </w:p>
    <w:p w14:paraId="6C609F91" w14:textId="4EA8893A" w:rsidR="002C664A" w:rsidRPr="00C66E0C" w:rsidRDefault="00C66E0C" w:rsidP="008E56D6">
      <w:pPr>
        <w:pStyle w:val="ListParagraph"/>
        <w:numPr>
          <w:ilvl w:val="0"/>
          <w:numId w:val="7"/>
        </w:numPr>
        <w:rPr>
          <w:rFonts w:ascii="Times New Roman" w:hAnsi="Times New Roman"/>
          <w:sz w:val="16"/>
          <w:szCs w:val="16"/>
        </w:rPr>
      </w:pPr>
      <w:r>
        <w:rPr>
          <w:rFonts w:ascii="Times New Roman" w:eastAsia="Hei" w:hAnsi="Times New Roman"/>
          <w:sz w:val="16"/>
          <w:szCs w:val="16"/>
        </w:rPr>
        <w:t>S</w:t>
      </w:r>
      <w:r w:rsidR="002C664A" w:rsidRPr="00BC58B9">
        <w:rPr>
          <w:rFonts w:ascii="Times New Roman" w:eastAsia="Hei" w:hAnsi="Times New Roman"/>
          <w:sz w:val="16"/>
          <w:szCs w:val="16"/>
        </w:rPr>
        <w:t>tandard initial approach to identifying the source of outbreaks of disease</w:t>
      </w:r>
    </w:p>
    <w:p w14:paraId="71999D99" w14:textId="2D3FF2D1" w:rsidR="00C66E0C" w:rsidRDefault="00C66E0C" w:rsidP="00C66E0C">
      <w:pPr>
        <w:pStyle w:val="ListParagraph"/>
        <w:numPr>
          <w:ilvl w:val="1"/>
          <w:numId w:val="7"/>
        </w:numPr>
        <w:rPr>
          <w:rFonts w:ascii="Times New Roman" w:hAnsi="Times New Roman"/>
          <w:sz w:val="16"/>
          <w:szCs w:val="16"/>
        </w:rPr>
      </w:pPr>
      <w:r w:rsidRPr="00BC58B9">
        <w:rPr>
          <w:rFonts w:ascii="Times New Roman" w:eastAsia="Hei" w:hAnsi="Times New Roman"/>
          <w:sz w:val="16"/>
          <w:szCs w:val="16"/>
        </w:rPr>
        <w:t>Such outbreaks often are caused by exposures to food, water, or other environmental “point-sources” contaminated with a microbe</w:t>
      </w:r>
    </w:p>
    <w:p w14:paraId="4612B73B" w14:textId="5E9A9C07" w:rsidR="00A332E5" w:rsidRPr="00A332E5" w:rsidRDefault="00A332E5" w:rsidP="008E56D6">
      <w:pPr>
        <w:pStyle w:val="ListParagraph"/>
        <w:numPr>
          <w:ilvl w:val="0"/>
          <w:numId w:val="7"/>
        </w:numPr>
        <w:rPr>
          <w:rFonts w:ascii="Times New Roman" w:hAnsi="Times New Roman"/>
          <w:sz w:val="16"/>
          <w:szCs w:val="16"/>
        </w:rPr>
      </w:pPr>
      <w:r w:rsidRPr="00A332E5">
        <w:rPr>
          <w:rFonts w:ascii="Times New Roman" w:hAnsi="Times New Roman"/>
          <w:sz w:val="16"/>
          <w:szCs w:val="16"/>
        </w:rPr>
        <w:t>Retrospective study</w:t>
      </w:r>
    </w:p>
    <w:p w14:paraId="3148AB25" w14:textId="1947A9A1" w:rsidR="00EF696B" w:rsidRDefault="00A332E5" w:rsidP="00492633">
      <w:pPr>
        <w:pStyle w:val="ListParagraph"/>
        <w:numPr>
          <w:ilvl w:val="0"/>
          <w:numId w:val="7"/>
        </w:numPr>
        <w:rPr>
          <w:rFonts w:ascii="Times New Roman" w:hAnsi="Times New Roman"/>
          <w:sz w:val="16"/>
          <w:szCs w:val="16"/>
        </w:rPr>
      </w:pPr>
      <w:r>
        <w:rPr>
          <w:rFonts w:ascii="Times New Roman" w:hAnsi="Times New Roman"/>
          <w:sz w:val="16"/>
          <w:szCs w:val="16"/>
        </w:rPr>
        <w:t>E</w:t>
      </w:r>
      <w:r w:rsidR="00EF696B" w:rsidRPr="00492633">
        <w:rPr>
          <w:rFonts w:ascii="Times New Roman" w:hAnsi="Times New Roman"/>
          <w:sz w:val="16"/>
          <w:szCs w:val="16"/>
        </w:rPr>
        <w:t xml:space="preserve">xamines all patients in the study group at a given point in time. </w:t>
      </w:r>
    </w:p>
    <w:p w14:paraId="3FCD31A2" w14:textId="77777777" w:rsidR="00A332E5" w:rsidRPr="00A332E5" w:rsidRDefault="00A332E5" w:rsidP="00D00742">
      <w:pPr>
        <w:pStyle w:val="ListParagraph"/>
        <w:numPr>
          <w:ilvl w:val="1"/>
          <w:numId w:val="7"/>
        </w:numPr>
        <w:rPr>
          <w:rFonts w:ascii="Times New Roman" w:hAnsi="Times New Roman"/>
          <w:sz w:val="16"/>
          <w:szCs w:val="16"/>
        </w:rPr>
      </w:pPr>
      <w:r w:rsidRPr="00A332E5">
        <w:rPr>
          <w:rFonts w:ascii="Times New Roman" w:hAnsi="Times New Roman"/>
          <w:sz w:val="16"/>
          <w:szCs w:val="16"/>
        </w:rPr>
        <w:t xml:space="preserve">Compares one group who have the disease – the </w:t>
      </w:r>
      <w:r w:rsidRPr="00A332E5">
        <w:rPr>
          <w:rFonts w:ascii="Times New Roman" w:hAnsi="Times New Roman"/>
          <w:b/>
          <w:bCs/>
          <w:sz w:val="16"/>
          <w:szCs w:val="16"/>
        </w:rPr>
        <w:t>CASES</w:t>
      </w:r>
    </w:p>
    <w:p w14:paraId="3DF5E5F9" w14:textId="77777777" w:rsidR="00A332E5" w:rsidRPr="00A332E5" w:rsidRDefault="00A332E5" w:rsidP="00D00742">
      <w:pPr>
        <w:pStyle w:val="ListParagraph"/>
        <w:numPr>
          <w:ilvl w:val="1"/>
          <w:numId w:val="7"/>
        </w:numPr>
        <w:rPr>
          <w:rFonts w:ascii="Times New Roman" w:hAnsi="Times New Roman"/>
          <w:sz w:val="16"/>
          <w:szCs w:val="16"/>
        </w:rPr>
      </w:pPr>
      <w:r w:rsidRPr="00A332E5">
        <w:rPr>
          <w:rFonts w:ascii="Times New Roman" w:hAnsi="Times New Roman"/>
          <w:sz w:val="16"/>
          <w:szCs w:val="16"/>
        </w:rPr>
        <w:t xml:space="preserve">With another who do not have the disease – the </w:t>
      </w:r>
      <w:r w:rsidRPr="00A332E5">
        <w:rPr>
          <w:rFonts w:ascii="Times New Roman" w:hAnsi="Times New Roman"/>
          <w:b/>
          <w:bCs/>
          <w:sz w:val="16"/>
          <w:szCs w:val="16"/>
        </w:rPr>
        <w:t>CONTROLS</w:t>
      </w:r>
    </w:p>
    <w:p w14:paraId="1D845E4C" w14:textId="77777777" w:rsidR="00A332E5" w:rsidRPr="00A332E5" w:rsidRDefault="00A332E5" w:rsidP="00A332E5">
      <w:pPr>
        <w:pStyle w:val="ListParagraph"/>
        <w:numPr>
          <w:ilvl w:val="0"/>
          <w:numId w:val="7"/>
        </w:numPr>
        <w:rPr>
          <w:rFonts w:ascii="Times New Roman" w:hAnsi="Times New Roman"/>
          <w:sz w:val="16"/>
          <w:szCs w:val="16"/>
        </w:rPr>
      </w:pPr>
      <w:r w:rsidRPr="00A332E5">
        <w:rPr>
          <w:rFonts w:ascii="Times New Roman" w:hAnsi="Times New Roman"/>
          <w:sz w:val="16"/>
          <w:szCs w:val="16"/>
        </w:rPr>
        <w:t>Look back in time to see how often each group was exposed to a risk factor</w:t>
      </w:r>
    </w:p>
    <w:p w14:paraId="7A223F1B" w14:textId="61A574DC" w:rsidR="00A332E5" w:rsidRPr="00A332E5" w:rsidRDefault="00EA5FBF" w:rsidP="00A332E5">
      <w:pPr>
        <w:pStyle w:val="ListParagraph"/>
        <w:numPr>
          <w:ilvl w:val="0"/>
          <w:numId w:val="7"/>
        </w:numPr>
        <w:rPr>
          <w:rFonts w:ascii="Times New Roman" w:hAnsi="Times New Roman"/>
          <w:sz w:val="16"/>
          <w:szCs w:val="16"/>
        </w:rPr>
      </w:pPr>
      <w:r>
        <w:rPr>
          <w:rFonts w:ascii="Times New Roman" w:hAnsi="Times New Roman"/>
          <w:sz w:val="16"/>
          <w:szCs w:val="16"/>
        </w:rPr>
        <w:t xml:space="preserve">Example </w:t>
      </w:r>
      <w:r w:rsidRPr="00EA5FBF">
        <w:rPr>
          <w:rFonts w:ascii="Times New Roman" w:hAnsi="Times New Roman"/>
          <w:sz w:val="16"/>
          <w:szCs w:val="16"/>
        </w:rPr>
        <w:sym w:font="Wingdings" w:char="F0E0"/>
      </w:r>
      <w:r>
        <w:rPr>
          <w:rFonts w:ascii="Times New Roman" w:hAnsi="Times New Roman"/>
          <w:sz w:val="16"/>
          <w:szCs w:val="16"/>
        </w:rPr>
        <w:t xml:space="preserve"> </w:t>
      </w:r>
      <w:r w:rsidR="00A332E5" w:rsidRPr="00A332E5">
        <w:rPr>
          <w:rFonts w:ascii="Times New Roman" w:hAnsi="Times New Roman"/>
          <w:color w:val="0070C0"/>
          <w:sz w:val="16"/>
          <w:szCs w:val="16"/>
        </w:rPr>
        <w:t xml:space="preserve">Compare obese and non-obese patients to assess soda at school </w:t>
      </w:r>
    </w:p>
    <w:p w14:paraId="4BDA699B" w14:textId="301C52EB" w:rsidR="00EF696B" w:rsidRDefault="00EF696B" w:rsidP="00EF696B">
      <w:pPr>
        <w:pStyle w:val="ListParagraph"/>
        <w:numPr>
          <w:ilvl w:val="0"/>
          <w:numId w:val="7"/>
        </w:numPr>
        <w:rPr>
          <w:rFonts w:ascii="Times New Roman" w:hAnsi="Times New Roman"/>
          <w:sz w:val="16"/>
          <w:szCs w:val="16"/>
        </w:rPr>
      </w:pPr>
      <w:r w:rsidRPr="00BC58B9">
        <w:rPr>
          <w:rFonts w:ascii="Times New Roman" w:hAnsi="Times New Roman"/>
          <w:sz w:val="16"/>
          <w:szCs w:val="16"/>
        </w:rPr>
        <w:t>Primary disadvantage: It is most efficient for rare outcomes</w:t>
      </w:r>
    </w:p>
    <w:p w14:paraId="49A5D91D" w14:textId="48C39DF7" w:rsidR="00FF0A2E" w:rsidRPr="00FF0A2E" w:rsidRDefault="00FF0A2E" w:rsidP="00FF0A2E">
      <w:pPr>
        <w:pStyle w:val="ListParagraph"/>
        <w:numPr>
          <w:ilvl w:val="1"/>
          <w:numId w:val="7"/>
        </w:numPr>
        <w:rPr>
          <w:sz w:val="16"/>
          <w:szCs w:val="16"/>
        </w:rPr>
      </w:pPr>
      <w:r>
        <w:rPr>
          <w:rFonts w:ascii="Times New Roman" w:hAnsi="Times New Roman"/>
          <w:sz w:val="16"/>
          <w:szCs w:val="16"/>
        </w:rPr>
        <w:t>Other disadvantage</w:t>
      </w:r>
      <w:r w:rsidRPr="00FF0A2E">
        <w:rPr>
          <w:rFonts w:ascii="Times New Roman" w:hAnsi="Times New Roman"/>
          <w:sz w:val="16"/>
          <w:szCs w:val="16"/>
        </w:rPr>
        <w:sym w:font="Wingdings" w:char="F0E0"/>
      </w:r>
      <w:r>
        <w:rPr>
          <w:rFonts w:ascii="Times New Roman" w:hAnsi="Times New Roman"/>
          <w:sz w:val="16"/>
          <w:szCs w:val="16"/>
        </w:rPr>
        <w:t xml:space="preserve"> </w:t>
      </w:r>
      <w:r w:rsidRPr="00FF0A2E">
        <w:rPr>
          <w:sz w:val="16"/>
          <w:szCs w:val="16"/>
        </w:rPr>
        <w:t>Recall bias</w:t>
      </w:r>
      <w:r>
        <w:rPr>
          <w:sz w:val="16"/>
          <w:szCs w:val="16"/>
        </w:rPr>
        <w:t xml:space="preserve"> - </w:t>
      </w:r>
      <w:r w:rsidRPr="00FF0A2E">
        <w:rPr>
          <w:rFonts w:ascii="Times New Roman" w:hAnsi="Times New Roman"/>
          <w:sz w:val="16"/>
          <w:szCs w:val="16"/>
        </w:rPr>
        <w:t>Selection bias</w:t>
      </w:r>
    </w:p>
    <w:p w14:paraId="6D073605" w14:textId="52870962" w:rsidR="00927312" w:rsidRPr="00D60332" w:rsidRDefault="00FF0A2E" w:rsidP="00927312">
      <w:pPr>
        <w:pStyle w:val="ListParagraph"/>
        <w:numPr>
          <w:ilvl w:val="0"/>
          <w:numId w:val="7"/>
        </w:numPr>
        <w:rPr>
          <w:sz w:val="16"/>
          <w:szCs w:val="16"/>
        </w:rPr>
      </w:pPr>
      <w:r>
        <w:rPr>
          <w:rFonts w:ascii="Times New Roman" w:hAnsi="Times New Roman"/>
          <w:sz w:val="16"/>
          <w:szCs w:val="16"/>
        </w:rPr>
        <w:t xml:space="preserve">Advantage </w:t>
      </w:r>
      <w:r w:rsidRPr="00FF0A2E">
        <w:rPr>
          <w:rFonts w:ascii="Times New Roman" w:hAnsi="Times New Roman"/>
          <w:sz w:val="16"/>
          <w:szCs w:val="16"/>
        </w:rPr>
        <w:sym w:font="Wingdings" w:char="F0E0"/>
      </w:r>
      <w:r>
        <w:rPr>
          <w:rFonts w:ascii="Times New Roman" w:hAnsi="Times New Roman"/>
          <w:sz w:val="16"/>
          <w:szCs w:val="16"/>
        </w:rPr>
        <w:t xml:space="preserve"> </w:t>
      </w:r>
      <w:r w:rsidR="00927312" w:rsidRPr="00927312">
        <w:rPr>
          <w:sz w:val="16"/>
          <w:szCs w:val="16"/>
        </w:rPr>
        <w:t>Quick and inexpensive</w:t>
      </w:r>
      <w:r w:rsidR="00927312">
        <w:rPr>
          <w:sz w:val="16"/>
          <w:szCs w:val="16"/>
        </w:rPr>
        <w:t xml:space="preserve">  - </w:t>
      </w:r>
      <w:r w:rsidR="00927312" w:rsidRPr="00927312">
        <w:rPr>
          <w:rFonts w:ascii="Times New Roman" w:hAnsi="Times New Roman"/>
          <w:sz w:val="16"/>
          <w:szCs w:val="16"/>
        </w:rPr>
        <w:t xml:space="preserve">frequently used for </w:t>
      </w:r>
      <w:r w:rsidR="00927312" w:rsidRPr="0044284E">
        <w:rPr>
          <w:rFonts w:ascii="Times New Roman" w:hAnsi="Times New Roman"/>
          <w:i/>
          <w:iCs/>
          <w:sz w:val="16"/>
          <w:szCs w:val="16"/>
        </w:rPr>
        <w:t>outbreaks</w:t>
      </w:r>
      <w:r w:rsidR="00927312" w:rsidRPr="00927312">
        <w:rPr>
          <w:rFonts w:ascii="Times New Roman" w:hAnsi="Times New Roman"/>
          <w:sz w:val="16"/>
          <w:szCs w:val="16"/>
        </w:rPr>
        <w:t xml:space="preserve"> – good for rare disease</w:t>
      </w:r>
    </w:p>
    <w:p w14:paraId="5A600DEA" w14:textId="6ACBEF96" w:rsidR="00D60332" w:rsidRPr="00D60332" w:rsidRDefault="00D60332" w:rsidP="00D60332">
      <w:pPr>
        <w:pStyle w:val="ListParagraph"/>
        <w:widowControl w:val="0"/>
        <w:numPr>
          <w:ilvl w:val="0"/>
          <w:numId w:val="7"/>
        </w:numPr>
        <w:autoSpaceDE w:val="0"/>
        <w:autoSpaceDN w:val="0"/>
        <w:adjustRightInd w:val="0"/>
        <w:spacing w:after="240"/>
        <w:rPr>
          <w:rFonts w:ascii="Times New Roman" w:eastAsia="Hei" w:hAnsi="Times New Roman"/>
          <w:sz w:val="16"/>
          <w:szCs w:val="16"/>
        </w:rPr>
      </w:pPr>
      <w:r w:rsidRPr="00D60332">
        <w:rPr>
          <w:rFonts w:ascii="Times New Roman" w:eastAsia="Hei" w:hAnsi="Times New Roman"/>
          <w:sz w:val="16"/>
          <w:szCs w:val="16"/>
        </w:rPr>
        <w:t xml:space="preserve">Because of relative ease </w:t>
      </w:r>
      <w:r w:rsidR="001333B8">
        <w:rPr>
          <w:rFonts w:ascii="Times New Roman" w:eastAsia="Hei" w:hAnsi="Times New Roman"/>
          <w:sz w:val="16"/>
          <w:szCs w:val="16"/>
        </w:rPr>
        <w:t xml:space="preserve">to </w:t>
      </w:r>
      <w:r w:rsidRPr="00D60332">
        <w:rPr>
          <w:rFonts w:ascii="Times New Roman" w:eastAsia="Hei" w:hAnsi="Times New Roman"/>
          <w:sz w:val="16"/>
          <w:szCs w:val="16"/>
        </w:rPr>
        <w:t xml:space="preserve">conduct </w:t>
      </w:r>
      <w:r w:rsidR="001333B8">
        <w:rPr>
          <w:rFonts w:ascii="Times New Roman" w:eastAsia="Hei" w:hAnsi="Times New Roman"/>
          <w:sz w:val="16"/>
          <w:szCs w:val="16"/>
        </w:rPr>
        <w:t>&amp;</w:t>
      </w:r>
      <w:r w:rsidRPr="00D60332">
        <w:rPr>
          <w:rFonts w:ascii="Times New Roman" w:eastAsia="Hei" w:hAnsi="Times New Roman"/>
          <w:sz w:val="16"/>
          <w:szCs w:val="16"/>
        </w:rPr>
        <w:t xml:space="preserve"> lower costs</w:t>
      </w:r>
      <w:r>
        <w:rPr>
          <w:rFonts w:ascii="Times New Roman" w:eastAsia="Hei" w:hAnsi="Times New Roman"/>
          <w:sz w:val="16"/>
          <w:szCs w:val="16"/>
        </w:rPr>
        <w:t xml:space="preserve"> </w:t>
      </w:r>
      <w:r w:rsidRPr="00D60332">
        <w:rPr>
          <w:rFonts w:ascii="Times New Roman" w:eastAsia="Hei" w:hAnsi="Times New Roman"/>
          <w:sz w:val="16"/>
          <w:szCs w:val="16"/>
        </w:rPr>
        <w:sym w:font="Wingdings" w:char="F0E0"/>
      </w:r>
      <w:r>
        <w:rPr>
          <w:rFonts w:ascii="Times New Roman" w:eastAsia="Hei" w:hAnsi="Times New Roman"/>
          <w:sz w:val="16"/>
          <w:szCs w:val="16"/>
        </w:rPr>
        <w:t xml:space="preserve"> </w:t>
      </w:r>
      <w:r w:rsidRPr="00D60332">
        <w:rPr>
          <w:rFonts w:ascii="Times New Roman" w:eastAsia="Hei" w:hAnsi="Times New Roman"/>
          <w:sz w:val="16"/>
          <w:szCs w:val="16"/>
        </w:rPr>
        <w:t>often first types of causation assessments to be conducted. </w:t>
      </w:r>
    </w:p>
    <w:p w14:paraId="138FF5C8" w14:textId="441C5194" w:rsidR="00FF0A2E" w:rsidRPr="00FF0A2E" w:rsidRDefault="00927312" w:rsidP="00FF0A2E">
      <w:pPr>
        <w:pStyle w:val="ListParagraph"/>
        <w:numPr>
          <w:ilvl w:val="0"/>
          <w:numId w:val="7"/>
        </w:numPr>
        <w:rPr>
          <w:sz w:val="16"/>
          <w:szCs w:val="16"/>
        </w:rPr>
      </w:pPr>
      <w:r>
        <w:rPr>
          <w:sz w:val="16"/>
          <w:szCs w:val="16"/>
        </w:rPr>
        <w:t xml:space="preserve">OUTCOME </w:t>
      </w:r>
      <w:r w:rsidRPr="00927312">
        <w:rPr>
          <w:sz w:val="16"/>
          <w:szCs w:val="16"/>
        </w:rPr>
        <w:sym w:font="Wingdings" w:char="F0E0"/>
      </w:r>
      <w:r>
        <w:rPr>
          <w:sz w:val="16"/>
          <w:szCs w:val="16"/>
        </w:rPr>
        <w:t xml:space="preserve"> ODDS RATIO</w:t>
      </w:r>
      <w:r w:rsidR="0044284E">
        <w:rPr>
          <w:sz w:val="16"/>
          <w:szCs w:val="16"/>
        </w:rPr>
        <w:t xml:space="preserve"> (with a 95% confidence interval)</w:t>
      </w:r>
    </w:p>
    <w:p w14:paraId="7B30B596" w14:textId="269DE315" w:rsidR="00D767C7" w:rsidRPr="00D767C7" w:rsidRDefault="00D767C7" w:rsidP="00D767C7">
      <w:pPr>
        <w:rPr>
          <w:rFonts w:ascii="Times New Roman" w:hAnsi="Times New Roman"/>
          <w:sz w:val="16"/>
          <w:szCs w:val="16"/>
          <w:u w:val="single"/>
        </w:rPr>
      </w:pPr>
    </w:p>
    <w:p w14:paraId="75814548" w14:textId="77777777" w:rsidR="008E0694" w:rsidRDefault="00EF696B" w:rsidP="00EF696B">
      <w:pPr>
        <w:rPr>
          <w:rFonts w:ascii="Times New Roman" w:hAnsi="Times New Roman"/>
          <w:sz w:val="16"/>
          <w:szCs w:val="16"/>
        </w:rPr>
      </w:pPr>
      <w:r w:rsidRPr="00BC58B9">
        <w:rPr>
          <w:rFonts w:ascii="Times New Roman" w:hAnsi="Times New Roman"/>
          <w:sz w:val="16"/>
          <w:szCs w:val="16"/>
          <w:u w:val="single"/>
        </w:rPr>
        <w:t>Nested-Case Control Study</w:t>
      </w:r>
      <w:r w:rsidRPr="00BC58B9">
        <w:rPr>
          <w:rFonts w:ascii="Times New Roman" w:hAnsi="Times New Roman"/>
          <w:sz w:val="16"/>
          <w:szCs w:val="16"/>
        </w:rPr>
        <w:t xml:space="preserve">:  A case-control study “nested” within an ongoing cohort study.  </w:t>
      </w:r>
    </w:p>
    <w:p w14:paraId="77DC5053" w14:textId="1548E7DD" w:rsidR="00EF696B" w:rsidRPr="008E0694" w:rsidRDefault="00EF696B" w:rsidP="008E0694">
      <w:pPr>
        <w:pStyle w:val="ListParagraph"/>
        <w:numPr>
          <w:ilvl w:val="0"/>
          <w:numId w:val="7"/>
        </w:numPr>
        <w:rPr>
          <w:rFonts w:ascii="Times New Roman" w:hAnsi="Times New Roman"/>
          <w:sz w:val="16"/>
          <w:szCs w:val="16"/>
        </w:rPr>
      </w:pPr>
      <w:r w:rsidRPr="008E0694">
        <w:rPr>
          <w:rFonts w:ascii="Times New Roman" w:hAnsi="Times New Roman"/>
          <w:sz w:val="16"/>
          <w:szCs w:val="16"/>
        </w:rPr>
        <w:t>Often a specific subset of patients emerges during a larger cohort study; and therefore, this is studied.</w:t>
      </w:r>
    </w:p>
    <w:p w14:paraId="5A0288D2" w14:textId="77777777" w:rsidR="00EF696B" w:rsidRPr="00BC58B9" w:rsidRDefault="00EF696B" w:rsidP="00EF696B">
      <w:pPr>
        <w:pStyle w:val="ListParagraph"/>
        <w:numPr>
          <w:ilvl w:val="0"/>
          <w:numId w:val="7"/>
        </w:numPr>
        <w:rPr>
          <w:rFonts w:ascii="Times New Roman" w:hAnsi="Times New Roman"/>
          <w:sz w:val="16"/>
          <w:szCs w:val="16"/>
        </w:rPr>
      </w:pPr>
      <w:r w:rsidRPr="00BC58B9">
        <w:rPr>
          <w:rFonts w:ascii="Times New Roman" w:hAnsi="Times New Roman"/>
          <w:sz w:val="16"/>
          <w:szCs w:val="16"/>
        </w:rPr>
        <w:t>Primary disadvantage: Controls may not be representative of the cohort</w:t>
      </w:r>
    </w:p>
    <w:p w14:paraId="2E47C61E" w14:textId="77777777" w:rsidR="00EF696B" w:rsidRPr="00BC58B9" w:rsidRDefault="00EF696B" w:rsidP="00EF696B">
      <w:pPr>
        <w:rPr>
          <w:rFonts w:ascii="Times New Roman" w:hAnsi="Times New Roman"/>
          <w:sz w:val="16"/>
          <w:szCs w:val="16"/>
        </w:rPr>
      </w:pPr>
    </w:p>
    <w:p w14:paraId="212104ED" w14:textId="054EB9F2" w:rsidR="008926C7" w:rsidRPr="008926C7" w:rsidRDefault="001126D2" w:rsidP="008926C7">
      <w:pPr>
        <w:rPr>
          <w:rFonts w:ascii="Times New Roman" w:hAnsi="Times New Roman"/>
          <w:sz w:val="16"/>
          <w:szCs w:val="16"/>
        </w:rPr>
      </w:pPr>
      <w:r>
        <w:rPr>
          <w:rFonts w:ascii="Times New Roman" w:hAnsi="Times New Roman"/>
          <w:sz w:val="16"/>
          <w:szCs w:val="16"/>
          <w:u w:val="single"/>
        </w:rPr>
        <w:t>Cross</w:t>
      </w:r>
      <w:r w:rsidR="008926C7">
        <w:rPr>
          <w:rFonts w:ascii="Times New Roman" w:hAnsi="Times New Roman"/>
          <w:sz w:val="16"/>
          <w:szCs w:val="16"/>
          <w:u w:val="single"/>
        </w:rPr>
        <w:t>-sectional Survey:</w:t>
      </w:r>
      <w:r w:rsidR="008926C7" w:rsidRPr="008926C7">
        <w:t xml:space="preserve"> </w:t>
      </w:r>
      <w:r w:rsidR="008926C7" w:rsidRPr="008926C7">
        <w:rPr>
          <w:rFonts w:ascii="Times New Roman" w:hAnsi="Times New Roman"/>
          <w:sz w:val="16"/>
          <w:szCs w:val="16"/>
        </w:rPr>
        <w:t xml:space="preserve">Capture information about risk factor and clinical features at </w:t>
      </w:r>
      <w:r w:rsidR="008926C7" w:rsidRPr="008926C7">
        <w:rPr>
          <w:rFonts w:ascii="Times New Roman" w:hAnsi="Times New Roman"/>
          <w:b/>
          <w:bCs/>
          <w:sz w:val="16"/>
          <w:szCs w:val="16"/>
        </w:rPr>
        <w:t>one point in time</w:t>
      </w:r>
    </w:p>
    <w:p w14:paraId="6565572A" w14:textId="7B27DE78" w:rsidR="00995E84" w:rsidRPr="00CE4429" w:rsidRDefault="00995E84" w:rsidP="008926C7">
      <w:pPr>
        <w:pStyle w:val="ListParagraph"/>
        <w:numPr>
          <w:ilvl w:val="0"/>
          <w:numId w:val="7"/>
        </w:numPr>
        <w:rPr>
          <w:rFonts w:ascii="Times New Roman" w:hAnsi="Times New Roman"/>
          <w:color w:val="0070C0"/>
          <w:sz w:val="16"/>
          <w:szCs w:val="16"/>
        </w:rPr>
      </w:pPr>
      <w:r>
        <w:rPr>
          <w:rFonts w:ascii="Times New Roman" w:eastAsia="Hei" w:hAnsi="Times New Roman"/>
          <w:sz w:val="16"/>
          <w:szCs w:val="16"/>
        </w:rPr>
        <w:t>Es</w:t>
      </w:r>
      <w:r w:rsidRPr="00BC58B9">
        <w:rPr>
          <w:rFonts w:ascii="Times New Roman" w:eastAsia="Hei" w:hAnsi="Times New Roman"/>
          <w:sz w:val="16"/>
          <w:szCs w:val="16"/>
        </w:rPr>
        <w:t>sentially a “snapshot” in time.</w:t>
      </w:r>
    </w:p>
    <w:p w14:paraId="4A7A12A5" w14:textId="77777777" w:rsidR="00CE4429" w:rsidRPr="00CE4429" w:rsidRDefault="00CE4429" w:rsidP="008926C7">
      <w:pPr>
        <w:pStyle w:val="ListParagraph"/>
        <w:numPr>
          <w:ilvl w:val="0"/>
          <w:numId w:val="7"/>
        </w:numPr>
        <w:rPr>
          <w:rFonts w:ascii="Times New Roman" w:hAnsi="Times New Roman"/>
          <w:color w:val="0070C0"/>
          <w:sz w:val="16"/>
          <w:szCs w:val="16"/>
        </w:rPr>
      </w:pPr>
      <w:r w:rsidRPr="00BC58B9">
        <w:rPr>
          <w:rFonts w:ascii="Times New Roman" w:eastAsia="Hei" w:hAnsi="Times New Roman"/>
          <w:sz w:val="16"/>
          <w:szCs w:val="16"/>
        </w:rPr>
        <w:t>Data for various diseases and various exposures are collected at the same point in time</w:t>
      </w:r>
      <w:r>
        <w:rPr>
          <w:rFonts w:ascii="Times New Roman" w:eastAsia="Hei" w:hAnsi="Times New Roman"/>
          <w:sz w:val="16"/>
          <w:szCs w:val="16"/>
        </w:rPr>
        <w:tab/>
      </w:r>
    </w:p>
    <w:p w14:paraId="438E8E8A" w14:textId="097F22A2" w:rsidR="00CE4429" w:rsidRPr="00995E84" w:rsidRDefault="00CE4429" w:rsidP="00CE4429">
      <w:pPr>
        <w:pStyle w:val="ListParagraph"/>
        <w:numPr>
          <w:ilvl w:val="1"/>
          <w:numId w:val="7"/>
        </w:numPr>
        <w:rPr>
          <w:rFonts w:ascii="Times New Roman" w:hAnsi="Times New Roman"/>
          <w:color w:val="0070C0"/>
          <w:sz w:val="16"/>
          <w:szCs w:val="16"/>
        </w:rPr>
      </w:pPr>
      <w:r>
        <w:rPr>
          <w:rFonts w:ascii="Times New Roman" w:eastAsia="Hei" w:hAnsi="Times New Roman"/>
          <w:sz w:val="16"/>
          <w:szCs w:val="16"/>
        </w:rPr>
        <w:t>R</w:t>
      </w:r>
      <w:r w:rsidRPr="00BC58B9">
        <w:rPr>
          <w:rFonts w:ascii="Times New Roman" w:eastAsia="Hei" w:hAnsi="Times New Roman"/>
          <w:sz w:val="16"/>
          <w:szCs w:val="16"/>
        </w:rPr>
        <w:t>elationships between timing of exposures (risk factors) and onsets of disease generally cannot be captured in this type of study.</w:t>
      </w:r>
    </w:p>
    <w:p w14:paraId="3ABD5EB5" w14:textId="3FD0E989" w:rsidR="001126D2" w:rsidRDefault="008926C7" w:rsidP="008926C7">
      <w:pPr>
        <w:pStyle w:val="ListParagraph"/>
        <w:numPr>
          <w:ilvl w:val="0"/>
          <w:numId w:val="7"/>
        </w:numPr>
        <w:rPr>
          <w:rFonts w:ascii="Times New Roman" w:hAnsi="Times New Roman"/>
          <w:color w:val="0070C0"/>
          <w:sz w:val="16"/>
          <w:szCs w:val="16"/>
        </w:rPr>
      </w:pPr>
      <w:r>
        <w:rPr>
          <w:rFonts w:ascii="Times New Roman" w:hAnsi="Times New Roman"/>
          <w:sz w:val="16"/>
          <w:szCs w:val="16"/>
        </w:rPr>
        <w:t xml:space="preserve">Example </w:t>
      </w:r>
      <w:r w:rsidR="00FC0A5B">
        <w:rPr>
          <w:rFonts w:ascii="Times New Roman" w:hAnsi="Times New Roman"/>
          <w:sz w:val="16"/>
          <w:szCs w:val="16"/>
        </w:rPr>
        <w:t xml:space="preserve">- </w:t>
      </w:r>
      <w:r w:rsidRPr="00FC0A5B">
        <w:rPr>
          <w:rFonts w:ascii="Times New Roman" w:hAnsi="Times New Roman"/>
          <w:color w:val="0070C0"/>
          <w:sz w:val="16"/>
          <w:szCs w:val="16"/>
        </w:rPr>
        <w:t>Survey all high schoolers determine how much soda they drink and if obese</w:t>
      </w:r>
    </w:p>
    <w:p w14:paraId="4CE05A57" w14:textId="77777777" w:rsidR="00CE4429" w:rsidRDefault="00CE4429" w:rsidP="00CE4429">
      <w:pPr>
        <w:pStyle w:val="ListParagraph"/>
        <w:widowControl w:val="0"/>
        <w:numPr>
          <w:ilvl w:val="0"/>
          <w:numId w:val="7"/>
        </w:numPr>
        <w:autoSpaceDE w:val="0"/>
        <w:autoSpaceDN w:val="0"/>
        <w:adjustRightInd w:val="0"/>
        <w:spacing w:after="240"/>
        <w:rPr>
          <w:rFonts w:ascii="Times New Roman" w:eastAsia="Hei" w:hAnsi="Times New Roman"/>
          <w:sz w:val="16"/>
          <w:szCs w:val="16"/>
        </w:rPr>
      </w:pPr>
      <w:r w:rsidRPr="00CE4429">
        <w:rPr>
          <w:rFonts w:ascii="Times New Roman" w:eastAsia="Hei" w:hAnsi="Times New Roman"/>
          <w:sz w:val="16"/>
          <w:szCs w:val="16"/>
        </w:rPr>
        <w:t xml:space="preserve">Disease prevalence can be estimated, but incidence generally cannot be inferred. </w:t>
      </w:r>
    </w:p>
    <w:p w14:paraId="190C9C77" w14:textId="5E9D1FF8" w:rsidR="00CE4429" w:rsidRPr="00CE4429" w:rsidRDefault="00CE4429" w:rsidP="00CE4429">
      <w:pPr>
        <w:pStyle w:val="ListParagraph"/>
        <w:widowControl w:val="0"/>
        <w:numPr>
          <w:ilvl w:val="0"/>
          <w:numId w:val="7"/>
        </w:numPr>
        <w:autoSpaceDE w:val="0"/>
        <w:autoSpaceDN w:val="0"/>
        <w:adjustRightInd w:val="0"/>
        <w:spacing w:after="240"/>
        <w:rPr>
          <w:rFonts w:ascii="Times New Roman" w:eastAsia="Hei" w:hAnsi="Times New Roman"/>
          <w:sz w:val="16"/>
          <w:szCs w:val="16"/>
        </w:rPr>
      </w:pPr>
      <w:r w:rsidRPr="00CE4429">
        <w:rPr>
          <w:rFonts w:ascii="Times New Roman" w:eastAsia="Hei" w:hAnsi="Times New Roman"/>
          <w:sz w:val="16"/>
          <w:szCs w:val="16"/>
        </w:rPr>
        <w:t>Associations can be elucidated, but causation cannot be inferred.</w:t>
      </w:r>
    </w:p>
    <w:p w14:paraId="4C9C08DB" w14:textId="77777777" w:rsidR="00CE4429" w:rsidRPr="00FC0A5B" w:rsidRDefault="00CE4429" w:rsidP="00CE4429">
      <w:pPr>
        <w:pStyle w:val="ListParagraph"/>
        <w:rPr>
          <w:rFonts w:ascii="Times New Roman" w:hAnsi="Times New Roman"/>
          <w:color w:val="0070C0"/>
          <w:sz w:val="16"/>
          <w:szCs w:val="16"/>
        </w:rPr>
      </w:pPr>
    </w:p>
    <w:p w14:paraId="128840F9" w14:textId="1345A54C" w:rsidR="00EF696B" w:rsidRPr="00BC58B9" w:rsidRDefault="00EF696B" w:rsidP="00EF696B">
      <w:pPr>
        <w:rPr>
          <w:rFonts w:ascii="Times New Roman" w:hAnsi="Times New Roman"/>
          <w:sz w:val="16"/>
          <w:szCs w:val="16"/>
        </w:rPr>
      </w:pPr>
      <w:r w:rsidRPr="00BC58B9">
        <w:rPr>
          <w:rFonts w:ascii="Times New Roman" w:hAnsi="Times New Roman"/>
          <w:sz w:val="16"/>
          <w:szCs w:val="16"/>
          <w:u w:val="single"/>
        </w:rPr>
        <w:t>Longitudinal study</w:t>
      </w:r>
      <w:r w:rsidRPr="00BC58B9">
        <w:rPr>
          <w:rFonts w:ascii="Times New Roman" w:hAnsi="Times New Roman"/>
          <w:sz w:val="16"/>
          <w:szCs w:val="16"/>
        </w:rPr>
        <w:t>: an observational study over time.</w:t>
      </w:r>
    </w:p>
    <w:p w14:paraId="10313C4B" w14:textId="77777777" w:rsidR="00EF696B" w:rsidRPr="00BC58B9" w:rsidRDefault="00EF696B" w:rsidP="00EF696B">
      <w:pPr>
        <w:pStyle w:val="ListParagraph"/>
        <w:numPr>
          <w:ilvl w:val="0"/>
          <w:numId w:val="7"/>
        </w:numPr>
        <w:rPr>
          <w:rFonts w:ascii="Times New Roman" w:hAnsi="Times New Roman"/>
          <w:sz w:val="16"/>
          <w:szCs w:val="16"/>
        </w:rPr>
      </w:pPr>
      <w:r w:rsidRPr="00BC58B9">
        <w:rPr>
          <w:rFonts w:ascii="Times New Roman" w:hAnsi="Times New Roman"/>
          <w:sz w:val="16"/>
          <w:szCs w:val="16"/>
        </w:rPr>
        <w:t>Primary Disadvantage: Biases may affect the implications of the study.</w:t>
      </w:r>
    </w:p>
    <w:p w14:paraId="4BE2C6B0" w14:textId="77777777" w:rsidR="00EF696B" w:rsidRPr="00BC58B9" w:rsidRDefault="00EF696B" w:rsidP="00EF696B">
      <w:pPr>
        <w:rPr>
          <w:rFonts w:ascii="Times New Roman" w:hAnsi="Times New Roman"/>
          <w:sz w:val="16"/>
          <w:szCs w:val="16"/>
        </w:rPr>
      </w:pPr>
    </w:p>
    <w:p w14:paraId="55ED25AD" w14:textId="77777777" w:rsidR="00EF696B" w:rsidRPr="00BC58B9" w:rsidRDefault="00EF696B" w:rsidP="00EF696B">
      <w:pPr>
        <w:rPr>
          <w:rFonts w:ascii="Times New Roman" w:hAnsi="Times New Roman"/>
          <w:sz w:val="16"/>
          <w:szCs w:val="16"/>
        </w:rPr>
      </w:pPr>
      <w:r w:rsidRPr="00BC58B9">
        <w:rPr>
          <w:rFonts w:ascii="Times New Roman" w:hAnsi="Times New Roman"/>
          <w:sz w:val="16"/>
          <w:szCs w:val="16"/>
          <w:u w:val="single"/>
        </w:rPr>
        <w:t>Correlational study</w:t>
      </w:r>
      <w:r w:rsidRPr="00BC58B9">
        <w:rPr>
          <w:rFonts w:ascii="Times New Roman" w:hAnsi="Times New Roman"/>
          <w:sz w:val="16"/>
          <w:szCs w:val="16"/>
        </w:rPr>
        <w:t>: a descriptive study, which examines disease in relation to some characteristic of a population.</w:t>
      </w:r>
    </w:p>
    <w:p w14:paraId="05CB5297" w14:textId="77777777" w:rsidR="00EF696B" w:rsidRPr="00BC58B9" w:rsidRDefault="00EF696B" w:rsidP="00EF696B">
      <w:pPr>
        <w:rPr>
          <w:rFonts w:ascii="Times New Roman" w:hAnsi="Times New Roman"/>
          <w:sz w:val="16"/>
          <w:szCs w:val="16"/>
        </w:rPr>
      </w:pPr>
    </w:p>
    <w:p w14:paraId="642C1E2E" w14:textId="77777777" w:rsidR="00EF696B" w:rsidRPr="00BC58B9" w:rsidRDefault="00EF696B" w:rsidP="00EF696B">
      <w:pPr>
        <w:rPr>
          <w:rFonts w:ascii="Times New Roman" w:hAnsi="Times New Roman"/>
          <w:sz w:val="16"/>
          <w:szCs w:val="16"/>
        </w:rPr>
      </w:pPr>
      <w:r w:rsidRPr="00BC58B9">
        <w:rPr>
          <w:rFonts w:ascii="Times New Roman" w:hAnsi="Times New Roman"/>
          <w:sz w:val="16"/>
          <w:szCs w:val="16"/>
          <w:u w:val="single"/>
        </w:rPr>
        <w:t>Case Series</w:t>
      </w:r>
      <w:r w:rsidRPr="00BC58B9">
        <w:rPr>
          <w:rFonts w:ascii="Times New Roman" w:hAnsi="Times New Roman"/>
          <w:sz w:val="16"/>
          <w:szCs w:val="16"/>
        </w:rPr>
        <w:t>: A descriptive study, which describes a group of patients with the same disease process.</w:t>
      </w:r>
    </w:p>
    <w:p w14:paraId="0B8EB4D0" w14:textId="77777777" w:rsidR="00EF696B" w:rsidRPr="00BC58B9" w:rsidRDefault="00EF696B" w:rsidP="00EF696B">
      <w:pPr>
        <w:rPr>
          <w:rFonts w:ascii="Times New Roman" w:hAnsi="Times New Roman"/>
          <w:sz w:val="16"/>
          <w:szCs w:val="16"/>
        </w:rPr>
      </w:pPr>
    </w:p>
    <w:p w14:paraId="7CBB4AD4" w14:textId="77777777" w:rsidR="00EF696B" w:rsidRPr="00BC58B9" w:rsidRDefault="00EF696B" w:rsidP="00EF696B">
      <w:pPr>
        <w:rPr>
          <w:rFonts w:ascii="Times New Roman" w:hAnsi="Times New Roman"/>
          <w:sz w:val="16"/>
          <w:szCs w:val="16"/>
        </w:rPr>
      </w:pPr>
      <w:r w:rsidRPr="00BC58B9">
        <w:rPr>
          <w:rFonts w:ascii="Times New Roman" w:hAnsi="Times New Roman"/>
          <w:sz w:val="16"/>
          <w:szCs w:val="16"/>
          <w:u w:val="single"/>
        </w:rPr>
        <w:t>Ecologic Study</w:t>
      </w:r>
      <w:r w:rsidRPr="00BC58B9">
        <w:rPr>
          <w:rFonts w:ascii="Times New Roman" w:hAnsi="Times New Roman"/>
          <w:sz w:val="16"/>
          <w:szCs w:val="16"/>
        </w:rPr>
        <w:t>: measures the exposure and disease in a group of people considered as 1 unit, rather than in an individual.</w:t>
      </w:r>
    </w:p>
    <w:p w14:paraId="38329ADB" w14:textId="77777777" w:rsidR="00EF696B" w:rsidRPr="00BC58B9" w:rsidRDefault="00EF696B" w:rsidP="00EF696B">
      <w:pPr>
        <w:rPr>
          <w:rFonts w:ascii="Times New Roman" w:hAnsi="Times New Roman"/>
          <w:b/>
          <w:sz w:val="16"/>
          <w:szCs w:val="16"/>
        </w:rPr>
      </w:pPr>
    </w:p>
    <w:p w14:paraId="46785E36" w14:textId="4727F8AE" w:rsidR="006964A2" w:rsidRPr="006964A2" w:rsidRDefault="00EF696B" w:rsidP="006964A2">
      <w:pPr>
        <w:widowControl w:val="0"/>
        <w:autoSpaceDE w:val="0"/>
        <w:autoSpaceDN w:val="0"/>
        <w:adjustRightInd w:val="0"/>
        <w:rPr>
          <w:rFonts w:ascii="Times New Roman" w:eastAsia="Hei" w:hAnsi="Times New Roman"/>
          <w:sz w:val="16"/>
          <w:szCs w:val="16"/>
        </w:rPr>
      </w:pPr>
      <w:r w:rsidRPr="006964A2">
        <w:rPr>
          <w:rFonts w:ascii="Times New Roman" w:eastAsia="Hei" w:hAnsi="Times New Roman"/>
          <w:sz w:val="16"/>
          <w:szCs w:val="16"/>
          <w:u w:val="single"/>
        </w:rPr>
        <w:t xml:space="preserve">A disease </w:t>
      </w:r>
      <w:proofErr w:type="gramStart"/>
      <w:r w:rsidRPr="006964A2">
        <w:rPr>
          <w:rFonts w:ascii="Times New Roman" w:eastAsia="Hei" w:hAnsi="Times New Roman"/>
          <w:sz w:val="16"/>
          <w:szCs w:val="16"/>
          <w:u w:val="single"/>
        </w:rPr>
        <w:t>registry</w:t>
      </w:r>
      <w:r w:rsidRPr="00BC58B9">
        <w:rPr>
          <w:rFonts w:ascii="Times New Roman" w:eastAsia="Hei" w:hAnsi="Times New Roman"/>
          <w:sz w:val="16"/>
          <w:szCs w:val="16"/>
        </w:rPr>
        <w:t xml:space="preserve"> </w:t>
      </w:r>
      <w:r w:rsidR="006964A2">
        <w:rPr>
          <w:rFonts w:ascii="Times New Roman" w:eastAsia="Hei" w:hAnsi="Times New Roman"/>
          <w:sz w:val="16"/>
          <w:szCs w:val="16"/>
        </w:rPr>
        <w:t xml:space="preserve"> -</w:t>
      </w:r>
      <w:proofErr w:type="gramEnd"/>
      <w:r w:rsidR="006964A2">
        <w:rPr>
          <w:rFonts w:ascii="Times New Roman" w:eastAsia="Hei" w:hAnsi="Times New Roman"/>
          <w:sz w:val="16"/>
          <w:szCs w:val="16"/>
        </w:rPr>
        <w:t xml:space="preserve"> </w:t>
      </w:r>
      <w:r w:rsidR="006964A2" w:rsidRPr="006964A2">
        <w:rPr>
          <w:rFonts w:ascii="Times New Roman" w:eastAsia="Hei" w:hAnsi="Times New Roman"/>
          <w:sz w:val="16"/>
          <w:szCs w:val="16"/>
        </w:rPr>
        <w:t>C</w:t>
      </w:r>
      <w:r w:rsidRPr="006964A2">
        <w:rPr>
          <w:rFonts w:ascii="Times New Roman" w:eastAsia="Hei" w:hAnsi="Times New Roman"/>
          <w:sz w:val="16"/>
          <w:szCs w:val="16"/>
        </w:rPr>
        <w:t>apture information about risk factors or clinical features of a particular disease.</w:t>
      </w:r>
    </w:p>
    <w:p w14:paraId="27E33502" w14:textId="77777777" w:rsidR="006964A2" w:rsidRDefault="00EF696B" w:rsidP="006964A2">
      <w:pPr>
        <w:pStyle w:val="ListParagraph"/>
        <w:widowControl w:val="0"/>
        <w:numPr>
          <w:ilvl w:val="0"/>
          <w:numId w:val="7"/>
        </w:numPr>
        <w:autoSpaceDE w:val="0"/>
        <w:autoSpaceDN w:val="0"/>
        <w:adjustRightInd w:val="0"/>
        <w:spacing w:after="240"/>
        <w:rPr>
          <w:rFonts w:ascii="Times New Roman" w:eastAsia="Hei" w:hAnsi="Times New Roman"/>
          <w:sz w:val="16"/>
          <w:szCs w:val="16"/>
        </w:rPr>
      </w:pPr>
      <w:r w:rsidRPr="006964A2">
        <w:rPr>
          <w:rFonts w:ascii="Times New Roman" w:eastAsia="Hei" w:hAnsi="Times New Roman"/>
          <w:sz w:val="16"/>
          <w:szCs w:val="16"/>
        </w:rPr>
        <w:t xml:space="preserve"> Data for individuals who do not have the disease generally are not captured for comparison. </w:t>
      </w:r>
    </w:p>
    <w:p w14:paraId="134BA16E" w14:textId="77777777" w:rsidR="008207B6" w:rsidRDefault="00EF696B" w:rsidP="006964A2">
      <w:pPr>
        <w:pStyle w:val="ListParagraph"/>
        <w:widowControl w:val="0"/>
        <w:numPr>
          <w:ilvl w:val="0"/>
          <w:numId w:val="7"/>
        </w:numPr>
        <w:autoSpaceDE w:val="0"/>
        <w:autoSpaceDN w:val="0"/>
        <w:adjustRightInd w:val="0"/>
        <w:spacing w:after="240"/>
        <w:rPr>
          <w:rFonts w:ascii="Times New Roman" w:eastAsia="Hei" w:hAnsi="Times New Roman"/>
          <w:sz w:val="16"/>
          <w:szCs w:val="16"/>
        </w:rPr>
      </w:pPr>
      <w:r w:rsidRPr="006964A2">
        <w:rPr>
          <w:rFonts w:ascii="Times New Roman" w:eastAsia="Hei" w:hAnsi="Times New Roman"/>
          <w:sz w:val="16"/>
          <w:szCs w:val="16"/>
        </w:rPr>
        <w:t xml:space="preserve">Registries are particularly useful for descriptive and pathophysiologic analyses of diseases that have relatively low incidences. </w:t>
      </w:r>
    </w:p>
    <w:p w14:paraId="54AF5C8A" w14:textId="77777777" w:rsidR="0056553B" w:rsidRDefault="00EF696B" w:rsidP="006964A2">
      <w:pPr>
        <w:pStyle w:val="ListParagraph"/>
        <w:widowControl w:val="0"/>
        <w:numPr>
          <w:ilvl w:val="0"/>
          <w:numId w:val="7"/>
        </w:numPr>
        <w:autoSpaceDE w:val="0"/>
        <w:autoSpaceDN w:val="0"/>
        <w:adjustRightInd w:val="0"/>
        <w:spacing w:after="240"/>
        <w:rPr>
          <w:rFonts w:ascii="Times New Roman" w:eastAsia="Hei" w:hAnsi="Times New Roman"/>
          <w:sz w:val="16"/>
          <w:szCs w:val="16"/>
        </w:rPr>
      </w:pPr>
      <w:r w:rsidRPr="006964A2">
        <w:rPr>
          <w:rFonts w:ascii="Times New Roman" w:eastAsia="Hei" w:hAnsi="Times New Roman"/>
          <w:sz w:val="16"/>
          <w:szCs w:val="16"/>
        </w:rPr>
        <w:t xml:space="preserve">Standardized data collection from multiple centers can facilitate more rapid accrual of data </w:t>
      </w:r>
    </w:p>
    <w:p w14:paraId="0D27890C" w14:textId="3AC6C96E" w:rsidR="00EF696B" w:rsidRPr="006964A2" w:rsidRDefault="00EF696B" w:rsidP="006964A2">
      <w:pPr>
        <w:pStyle w:val="ListParagraph"/>
        <w:widowControl w:val="0"/>
        <w:numPr>
          <w:ilvl w:val="0"/>
          <w:numId w:val="7"/>
        </w:numPr>
        <w:autoSpaceDE w:val="0"/>
        <w:autoSpaceDN w:val="0"/>
        <w:adjustRightInd w:val="0"/>
        <w:spacing w:after="240"/>
        <w:rPr>
          <w:rFonts w:ascii="Times New Roman" w:eastAsia="Hei" w:hAnsi="Times New Roman"/>
          <w:sz w:val="16"/>
          <w:szCs w:val="16"/>
        </w:rPr>
      </w:pPr>
      <w:r w:rsidRPr="006964A2">
        <w:rPr>
          <w:rFonts w:ascii="Times New Roman" w:eastAsia="Hei" w:hAnsi="Times New Roman"/>
          <w:sz w:val="16"/>
          <w:szCs w:val="16"/>
        </w:rPr>
        <w:t>A disease registry is, in essence, a more formal version of a single cohort study or case series.</w:t>
      </w:r>
    </w:p>
    <w:p w14:paraId="3E5FCBB1" w14:textId="77777777" w:rsidR="0062083A" w:rsidRDefault="00EF696B" w:rsidP="0062083A">
      <w:pPr>
        <w:widowControl w:val="0"/>
        <w:autoSpaceDE w:val="0"/>
        <w:autoSpaceDN w:val="0"/>
        <w:adjustRightInd w:val="0"/>
        <w:rPr>
          <w:rFonts w:ascii="Times New Roman" w:eastAsia="Hei" w:hAnsi="Times New Roman"/>
          <w:sz w:val="16"/>
          <w:szCs w:val="16"/>
          <w:u w:val="single"/>
        </w:rPr>
      </w:pPr>
      <w:r w:rsidRPr="0062083A">
        <w:rPr>
          <w:rFonts w:ascii="Times New Roman" w:eastAsia="Hei" w:hAnsi="Times New Roman"/>
          <w:sz w:val="16"/>
          <w:szCs w:val="16"/>
          <w:u w:val="single"/>
        </w:rPr>
        <w:t>Surveillance systems</w:t>
      </w:r>
    </w:p>
    <w:p w14:paraId="5386AB62" w14:textId="001D072F" w:rsidR="0062083A" w:rsidRDefault="0062083A" w:rsidP="0062083A">
      <w:pPr>
        <w:pStyle w:val="ListParagraph"/>
        <w:widowControl w:val="0"/>
        <w:numPr>
          <w:ilvl w:val="0"/>
          <w:numId w:val="7"/>
        </w:numPr>
        <w:autoSpaceDE w:val="0"/>
        <w:autoSpaceDN w:val="0"/>
        <w:adjustRightInd w:val="0"/>
        <w:spacing w:after="240"/>
        <w:rPr>
          <w:rFonts w:ascii="Times New Roman" w:eastAsia="Hei" w:hAnsi="Times New Roman"/>
          <w:sz w:val="16"/>
          <w:szCs w:val="16"/>
        </w:rPr>
      </w:pPr>
      <w:r>
        <w:rPr>
          <w:rFonts w:ascii="Times New Roman" w:eastAsia="Hei" w:hAnsi="Times New Roman"/>
          <w:sz w:val="16"/>
          <w:szCs w:val="16"/>
        </w:rPr>
        <w:t>C</w:t>
      </w:r>
      <w:r w:rsidR="00EF696B" w:rsidRPr="0062083A">
        <w:rPr>
          <w:rFonts w:ascii="Times New Roman" w:eastAsia="Hei" w:hAnsi="Times New Roman"/>
          <w:sz w:val="16"/>
          <w:szCs w:val="16"/>
        </w:rPr>
        <w:t>ommunicable disease reporting system of the Centers for Disease Control and Prevention (CDC)</w:t>
      </w:r>
    </w:p>
    <w:p w14:paraId="00134845" w14:textId="77777777" w:rsidR="005B4A70" w:rsidRDefault="00EF696B" w:rsidP="005B4A70">
      <w:pPr>
        <w:pStyle w:val="ListParagraph"/>
        <w:widowControl w:val="0"/>
        <w:numPr>
          <w:ilvl w:val="1"/>
          <w:numId w:val="7"/>
        </w:numPr>
        <w:autoSpaceDE w:val="0"/>
        <w:autoSpaceDN w:val="0"/>
        <w:adjustRightInd w:val="0"/>
        <w:spacing w:after="240"/>
        <w:rPr>
          <w:rFonts w:ascii="Times New Roman" w:eastAsia="Hei" w:hAnsi="Times New Roman"/>
          <w:sz w:val="16"/>
          <w:szCs w:val="16"/>
        </w:rPr>
      </w:pPr>
      <w:r w:rsidRPr="0062083A">
        <w:rPr>
          <w:rFonts w:ascii="Times New Roman" w:eastAsia="Hei" w:hAnsi="Times New Roman"/>
          <w:sz w:val="16"/>
          <w:szCs w:val="16"/>
        </w:rPr>
        <w:t xml:space="preserve">can be considered a type of registry. </w:t>
      </w:r>
    </w:p>
    <w:p w14:paraId="03A84E88" w14:textId="4490A4A7" w:rsidR="005B4A70" w:rsidRDefault="005B4A70" w:rsidP="005B4A70">
      <w:pPr>
        <w:pStyle w:val="ListParagraph"/>
        <w:widowControl w:val="0"/>
        <w:numPr>
          <w:ilvl w:val="0"/>
          <w:numId w:val="7"/>
        </w:numPr>
        <w:autoSpaceDE w:val="0"/>
        <w:autoSpaceDN w:val="0"/>
        <w:adjustRightInd w:val="0"/>
        <w:spacing w:after="240"/>
        <w:rPr>
          <w:rFonts w:ascii="Times New Roman" w:eastAsia="Hei" w:hAnsi="Times New Roman"/>
          <w:sz w:val="16"/>
          <w:szCs w:val="16"/>
        </w:rPr>
      </w:pPr>
      <w:r>
        <w:rPr>
          <w:rFonts w:ascii="Times New Roman" w:eastAsia="Hei" w:hAnsi="Times New Roman"/>
          <w:sz w:val="16"/>
          <w:szCs w:val="16"/>
        </w:rPr>
        <w:t>D</w:t>
      </w:r>
      <w:r w:rsidR="00EF696B" w:rsidRPr="0062083A">
        <w:rPr>
          <w:rFonts w:ascii="Times New Roman" w:eastAsia="Hei" w:hAnsi="Times New Roman"/>
          <w:sz w:val="16"/>
          <w:szCs w:val="16"/>
        </w:rPr>
        <w:t xml:space="preserve">ata can be combined with population data to determine disease incidence and then relative incidences. </w:t>
      </w:r>
    </w:p>
    <w:p w14:paraId="5F147A21" w14:textId="40A40D22" w:rsidR="00B92D95" w:rsidRDefault="00EF696B" w:rsidP="005B4A70">
      <w:pPr>
        <w:pStyle w:val="ListParagraph"/>
        <w:widowControl w:val="0"/>
        <w:numPr>
          <w:ilvl w:val="0"/>
          <w:numId w:val="7"/>
        </w:numPr>
        <w:autoSpaceDE w:val="0"/>
        <w:autoSpaceDN w:val="0"/>
        <w:adjustRightInd w:val="0"/>
        <w:spacing w:after="240"/>
        <w:rPr>
          <w:rFonts w:ascii="Times New Roman" w:eastAsia="Hei" w:hAnsi="Times New Roman"/>
          <w:sz w:val="16"/>
          <w:szCs w:val="16"/>
        </w:rPr>
      </w:pPr>
      <w:r w:rsidRPr="0062083A">
        <w:rPr>
          <w:rFonts w:ascii="Times New Roman" w:eastAsia="Hei" w:hAnsi="Times New Roman"/>
          <w:sz w:val="16"/>
          <w:szCs w:val="16"/>
        </w:rPr>
        <w:t xml:space="preserve">Surveillance efforts such as the CDC </w:t>
      </w:r>
      <w:proofErr w:type="spellStart"/>
      <w:r w:rsidRPr="0062083A">
        <w:rPr>
          <w:rFonts w:ascii="Times New Roman" w:eastAsia="Hei" w:hAnsi="Times New Roman"/>
          <w:sz w:val="16"/>
          <w:szCs w:val="16"/>
        </w:rPr>
        <w:t>FoodNet</w:t>
      </w:r>
      <w:proofErr w:type="spellEnd"/>
      <w:r w:rsidRPr="0062083A">
        <w:rPr>
          <w:rFonts w:ascii="Times New Roman" w:eastAsia="Hei" w:hAnsi="Times New Roman"/>
          <w:sz w:val="16"/>
          <w:szCs w:val="16"/>
        </w:rPr>
        <w:t xml:space="preserve"> can be helpful in determining sources of national outbreaks </w:t>
      </w:r>
    </w:p>
    <w:p w14:paraId="40C138FF" w14:textId="6629A569" w:rsidR="00EF696B" w:rsidRPr="0062083A" w:rsidRDefault="00B92D95" w:rsidP="00B92D95">
      <w:pPr>
        <w:pStyle w:val="ListParagraph"/>
        <w:widowControl w:val="0"/>
        <w:numPr>
          <w:ilvl w:val="1"/>
          <w:numId w:val="7"/>
        </w:numPr>
        <w:autoSpaceDE w:val="0"/>
        <w:autoSpaceDN w:val="0"/>
        <w:adjustRightInd w:val="0"/>
        <w:spacing w:after="240"/>
        <w:rPr>
          <w:rFonts w:ascii="Times New Roman" w:eastAsia="Hei" w:hAnsi="Times New Roman"/>
          <w:sz w:val="16"/>
          <w:szCs w:val="16"/>
        </w:rPr>
      </w:pPr>
      <w:r>
        <w:rPr>
          <w:rFonts w:ascii="Times New Roman" w:eastAsia="Hei" w:hAnsi="Times New Roman"/>
          <w:sz w:val="16"/>
          <w:szCs w:val="16"/>
        </w:rPr>
        <w:t>L</w:t>
      </w:r>
      <w:r w:rsidR="00EF696B" w:rsidRPr="0062083A">
        <w:rPr>
          <w:rFonts w:ascii="Times New Roman" w:eastAsia="Hei" w:hAnsi="Times New Roman"/>
          <w:sz w:val="16"/>
          <w:szCs w:val="16"/>
        </w:rPr>
        <w:t>ess effective for local outbreaks, where answers are needed within a few days.</w:t>
      </w:r>
    </w:p>
    <w:p w14:paraId="15E63EF4" w14:textId="3EEBAC6B" w:rsidR="000F5796" w:rsidRPr="00CC27AA" w:rsidRDefault="000F5796" w:rsidP="00EF696B">
      <w:pPr>
        <w:rPr>
          <w:rFonts w:ascii="Times New Roman" w:eastAsia="Hei" w:hAnsi="Times New Roman"/>
          <w:sz w:val="16"/>
          <w:szCs w:val="16"/>
          <w:u w:val="single"/>
        </w:rPr>
      </w:pPr>
      <w:r w:rsidRPr="00CC27AA">
        <w:rPr>
          <w:rFonts w:ascii="Times New Roman" w:eastAsia="Hei" w:hAnsi="Times New Roman"/>
          <w:sz w:val="16"/>
          <w:szCs w:val="16"/>
          <w:u w:val="single"/>
        </w:rPr>
        <w:t>H</w:t>
      </w:r>
      <w:r w:rsidR="00EF696B" w:rsidRPr="00CC27AA">
        <w:rPr>
          <w:rFonts w:ascii="Times New Roman" w:eastAsia="Hei" w:hAnsi="Times New Roman"/>
          <w:sz w:val="16"/>
          <w:szCs w:val="16"/>
          <w:u w:val="single"/>
        </w:rPr>
        <w:t>ierarchy of validity in determining causation among observational studies</w:t>
      </w:r>
      <w:r w:rsidRPr="00CC27AA">
        <w:rPr>
          <w:rFonts w:ascii="Times New Roman" w:eastAsia="Hei" w:hAnsi="Times New Roman"/>
          <w:sz w:val="16"/>
          <w:szCs w:val="16"/>
          <w:u w:val="single"/>
        </w:rPr>
        <w:t xml:space="preserve"> – </w:t>
      </w:r>
    </w:p>
    <w:p w14:paraId="42D7F419" w14:textId="15209DCD" w:rsidR="000F5796" w:rsidRPr="000F5796" w:rsidRDefault="00EF696B" w:rsidP="000F5796">
      <w:pPr>
        <w:pStyle w:val="ListParagraph"/>
        <w:numPr>
          <w:ilvl w:val="0"/>
          <w:numId w:val="7"/>
        </w:numPr>
        <w:rPr>
          <w:rFonts w:ascii="Times New Roman" w:eastAsia="Hei" w:hAnsi="Times New Roman"/>
          <w:b/>
          <w:sz w:val="16"/>
          <w:szCs w:val="16"/>
        </w:rPr>
      </w:pPr>
      <w:r w:rsidRPr="000F5796">
        <w:rPr>
          <w:rFonts w:ascii="Times New Roman" w:eastAsia="Hei" w:hAnsi="Times New Roman"/>
          <w:sz w:val="16"/>
          <w:szCs w:val="16"/>
        </w:rPr>
        <w:t xml:space="preserve">Cross-sectional studies provide the lowest level of insight. </w:t>
      </w:r>
    </w:p>
    <w:p w14:paraId="106B7E4F" w14:textId="196E493C" w:rsidR="001A036F" w:rsidRPr="001A036F" w:rsidRDefault="00EF696B" w:rsidP="001A036F">
      <w:pPr>
        <w:pStyle w:val="ListParagraph"/>
        <w:numPr>
          <w:ilvl w:val="0"/>
          <w:numId w:val="7"/>
        </w:numPr>
        <w:rPr>
          <w:rFonts w:ascii="Times New Roman" w:eastAsia="Hei" w:hAnsi="Times New Roman"/>
          <w:b/>
          <w:sz w:val="16"/>
          <w:szCs w:val="16"/>
        </w:rPr>
      </w:pPr>
      <w:r w:rsidRPr="000F5796">
        <w:rPr>
          <w:rFonts w:ascii="Times New Roman" w:eastAsia="Hei" w:hAnsi="Times New Roman"/>
          <w:sz w:val="16"/>
          <w:szCs w:val="16"/>
        </w:rPr>
        <w:lastRenderedPageBreak/>
        <w:t>Case-control studies provide more substantial evidence that a particular disease is caused by a particular agent or risk factor, but such findings generally require confirmation with cohort studie</w:t>
      </w:r>
      <w:r w:rsidR="001A036F">
        <w:rPr>
          <w:rFonts w:ascii="Times New Roman" w:eastAsia="Hei" w:hAnsi="Times New Roman"/>
          <w:sz w:val="16"/>
          <w:szCs w:val="16"/>
        </w:rPr>
        <w:t>s</w:t>
      </w:r>
    </w:p>
    <w:p w14:paraId="2334FE17" w14:textId="7CC217A5" w:rsidR="001A036F" w:rsidRPr="001A036F" w:rsidRDefault="001A036F" w:rsidP="001A036F">
      <w:pPr>
        <w:pStyle w:val="ListParagraph"/>
        <w:numPr>
          <w:ilvl w:val="0"/>
          <w:numId w:val="7"/>
        </w:numPr>
        <w:rPr>
          <w:rFonts w:ascii="Times New Roman" w:eastAsia="Hei" w:hAnsi="Times New Roman"/>
          <w:b/>
          <w:sz w:val="16"/>
          <w:szCs w:val="16"/>
        </w:rPr>
      </w:pPr>
      <w:r>
        <w:rPr>
          <w:rFonts w:ascii="Times New Roman" w:eastAsia="Hei" w:hAnsi="Times New Roman"/>
          <w:sz w:val="16"/>
          <w:szCs w:val="16"/>
        </w:rPr>
        <w:t>Cohort studies</w:t>
      </w:r>
      <w:r w:rsidR="00EF696B" w:rsidRPr="001A036F">
        <w:rPr>
          <w:rFonts w:ascii="Times New Roman" w:eastAsia="Hei" w:hAnsi="Times New Roman"/>
          <w:sz w:val="16"/>
          <w:szCs w:val="16"/>
        </w:rPr>
        <w:t xml:space="preserve"> provide the most convincing evidence of cause and effect. </w:t>
      </w:r>
    </w:p>
    <w:p w14:paraId="4FB46BD9" w14:textId="36FC347A" w:rsidR="00EF696B" w:rsidRPr="001A036F" w:rsidRDefault="00C14369" w:rsidP="001A036F">
      <w:pPr>
        <w:pStyle w:val="ListParagraph"/>
        <w:numPr>
          <w:ilvl w:val="0"/>
          <w:numId w:val="7"/>
        </w:numPr>
        <w:rPr>
          <w:rFonts w:ascii="Times New Roman" w:eastAsia="Hei" w:hAnsi="Times New Roman"/>
          <w:b/>
          <w:sz w:val="16"/>
          <w:szCs w:val="16"/>
        </w:rPr>
      </w:pPr>
      <w:r w:rsidRPr="00FD30AA">
        <w:rPr>
          <w:rFonts w:ascii="Times New Roman" w:hAnsi="Times New Roman"/>
          <w:b/>
          <w:bCs/>
          <w:noProof/>
          <w:sz w:val="16"/>
          <w:szCs w:val="16"/>
        </w:rPr>
        <mc:AlternateContent>
          <mc:Choice Requires="wps">
            <w:drawing>
              <wp:anchor distT="45720" distB="45720" distL="114300" distR="114300" simplePos="0" relativeHeight="251691008" behindDoc="0" locked="0" layoutInCell="1" allowOverlap="1" wp14:anchorId="3AEAE2CC" wp14:editId="048688F4">
                <wp:simplePos x="0" y="0"/>
                <wp:positionH relativeFrom="column">
                  <wp:posOffset>3483738</wp:posOffset>
                </wp:positionH>
                <wp:positionV relativeFrom="paragraph">
                  <wp:posOffset>181750</wp:posOffset>
                </wp:positionV>
                <wp:extent cx="2218055" cy="757555"/>
                <wp:effectExtent l="19050" t="19050" r="10795" b="2349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8055" cy="757555"/>
                        </a:xfrm>
                        <a:prstGeom prst="rect">
                          <a:avLst/>
                        </a:prstGeom>
                        <a:solidFill>
                          <a:srgbClr val="FFFFFF"/>
                        </a:solidFill>
                        <a:ln w="28575">
                          <a:solidFill>
                            <a:srgbClr val="002060"/>
                          </a:solidFill>
                          <a:miter lim="800000"/>
                          <a:headEnd/>
                          <a:tailEnd/>
                        </a:ln>
                      </wps:spPr>
                      <wps:txbx>
                        <w:txbxContent>
                          <w:p w14:paraId="5E00F1F2" w14:textId="75961A33" w:rsidR="00FD30AA" w:rsidRPr="00FD30AA" w:rsidRDefault="00FD30AA" w:rsidP="00FD30AA">
                            <w:pPr>
                              <w:rPr>
                                <w:rFonts w:ascii="Times New Roman" w:hAnsi="Times New Roman"/>
                                <w:color w:val="002060"/>
                                <w:sz w:val="14"/>
                                <w:szCs w:val="14"/>
                              </w:rPr>
                            </w:pPr>
                            <w:r w:rsidRPr="00FD30AA">
                              <w:rPr>
                                <w:rFonts w:ascii="Times New Roman" w:hAnsi="Times New Roman"/>
                                <w:color w:val="002060"/>
                                <w:sz w:val="14"/>
                                <w:szCs w:val="14"/>
                              </w:rPr>
                              <w:t>The absence of an observed association and favorable outcomes DOES NOT mean there is no causal effect</w:t>
                            </w:r>
                          </w:p>
                          <w:p w14:paraId="654EB35F" w14:textId="77777777" w:rsidR="00FD30AA" w:rsidRPr="00FD30AA" w:rsidRDefault="00FD30AA" w:rsidP="00FD30AA">
                            <w:pPr>
                              <w:rPr>
                                <w:rFonts w:ascii="Times New Roman" w:hAnsi="Times New Roman"/>
                                <w:color w:val="002060"/>
                                <w:sz w:val="14"/>
                                <w:szCs w:val="14"/>
                              </w:rPr>
                            </w:pPr>
                            <w:r w:rsidRPr="00FD30AA">
                              <w:rPr>
                                <w:rFonts w:ascii="Times New Roman" w:hAnsi="Times New Roman"/>
                                <w:color w:val="002060"/>
                                <w:sz w:val="14"/>
                                <w:szCs w:val="14"/>
                              </w:rPr>
                              <w:t>We can never prove causation Strongest study is Random Control</w:t>
                            </w:r>
                          </w:p>
                          <w:p w14:paraId="174427EB" w14:textId="77777777" w:rsidR="00FD30AA" w:rsidRPr="00FD30AA" w:rsidRDefault="00FD30AA" w:rsidP="00FD30AA">
                            <w:pPr>
                              <w:rPr>
                                <w:rFonts w:ascii="Times New Roman" w:hAnsi="Times New Roman"/>
                                <w:color w:val="002060"/>
                                <w:sz w:val="14"/>
                                <w:szCs w:val="14"/>
                              </w:rPr>
                            </w:pPr>
                            <w:r w:rsidRPr="00FD30AA">
                              <w:rPr>
                                <w:rFonts w:ascii="Times New Roman" w:hAnsi="Times New Roman"/>
                                <w:color w:val="002060"/>
                                <w:sz w:val="14"/>
                                <w:szCs w:val="14"/>
                              </w:rPr>
                              <w:t>Most studies we cannot measure causality directly only associate between variables</w:t>
                            </w:r>
                          </w:p>
                          <w:p w14:paraId="24F51F50" w14:textId="3BA64AF3" w:rsidR="00FD30AA" w:rsidRDefault="00FD30A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AEAE2CC" id="_x0000_s1027" type="#_x0000_t202" style="position:absolute;left:0;text-align:left;margin-left:274.3pt;margin-top:14.3pt;width:174.65pt;height:59.6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" strokecolor="#002060" strokeweight="2.25pt">
                <v:textbox>
                  <w:txbxContent>
                    <w:p w14:paraId="5E00F1F2" w14:textId="75961A33" w:rsidR="00FD30AA" w:rsidRPr="00FD30AA" w:rsidRDefault="00FD30AA" w:rsidP="00FD30AA">
                      <w:pPr>
                        <w:rPr>
                          <w:rFonts w:ascii="Times New Roman" w:hAnsi="Times New Roman"/>
                          <w:color w:val="002060"/>
                          <w:sz w:val="14"/>
                          <w:szCs w:val="14"/>
                        </w:rPr>
                      </w:pPr>
                      <w:r w:rsidRPr="00FD30AA">
                        <w:rPr>
                          <w:rFonts w:ascii="Times New Roman" w:hAnsi="Times New Roman"/>
                          <w:color w:val="002060"/>
                          <w:sz w:val="14"/>
                          <w:szCs w:val="14"/>
                        </w:rPr>
                        <w:t>The absence of an observed association and favorable outcomes DOES NOT mean there is no causal effect</w:t>
                      </w:r>
                    </w:p>
                    <w:p w14:paraId="654EB35F" w14:textId="77777777" w:rsidR="00FD30AA" w:rsidRPr="00FD30AA" w:rsidRDefault="00FD30AA" w:rsidP="00FD30AA">
                      <w:pPr>
                        <w:rPr>
                          <w:rFonts w:ascii="Times New Roman" w:hAnsi="Times New Roman"/>
                          <w:color w:val="002060"/>
                          <w:sz w:val="14"/>
                          <w:szCs w:val="14"/>
                        </w:rPr>
                      </w:pPr>
                      <w:r w:rsidRPr="00FD30AA">
                        <w:rPr>
                          <w:rFonts w:ascii="Times New Roman" w:hAnsi="Times New Roman"/>
                          <w:color w:val="002060"/>
                          <w:sz w:val="14"/>
                          <w:szCs w:val="14"/>
                        </w:rPr>
                        <w:t>We can never prove causation Strongest study is Random Control</w:t>
                      </w:r>
                    </w:p>
                    <w:p w14:paraId="174427EB" w14:textId="77777777" w:rsidR="00FD30AA" w:rsidRPr="00FD30AA" w:rsidRDefault="00FD30AA" w:rsidP="00FD30AA">
                      <w:pPr>
                        <w:rPr>
                          <w:rFonts w:ascii="Times New Roman" w:hAnsi="Times New Roman"/>
                          <w:color w:val="002060"/>
                          <w:sz w:val="14"/>
                          <w:szCs w:val="14"/>
                        </w:rPr>
                      </w:pPr>
                      <w:r w:rsidRPr="00FD30AA">
                        <w:rPr>
                          <w:rFonts w:ascii="Times New Roman" w:hAnsi="Times New Roman"/>
                          <w:color w:val="002060"/>
                          <w:sz w:val="14"/>
                          <w:szCs w:val="14"/>
                        </w:rPr>
                        <w:t>Most studies we cannot measure causality directly only associate between variables</w:t>
                      </w:r>
                    </w:p>
                    <w:p w14:paraId="24F51F50" w14:textId="3BA64AF3" w:rsidR="00FD30AA" w:rsidRDefault="00FD30AA"/>
                  </w:txbxContent>
                </v:textbox>
                <w10:wrap type="square"/>
              </v:shape>
            </w:pict>
          </mc:Fallback>
        </mc:AlternateContent>
      </w:r>
      <w:r w:rsidR="00EF696B" w:rsidRPr="001A036F">
        <w:rPr>
          <w:rFonts w:ascii="Times New Roman" w:eastAsia="Hei" w:hAnsi="Times New Roman"/>
          <w:sz w:val="16"/>
          <w:szCs w:val="16"/>
        </w:rPr>
        <w:t>Case series and disease registries/surveillance systems typically do not include control groups without disease and, therefore, do not address causation.</w:t>
      </w:r>
    </w:p>
    <w:p w14:paraId="4CBC0A04" w14:textId="60F6F814" w:rsidR="00EF696B" w:rsidRDefault="00EF696B" w:rsidP="00666446">
      <w:pPr>
        <w:widowControl w:val="0"/>
        <w:autoSpaceDE w:val="0"/>
        <w:autoSpaceDN w:val="0"/>
        <w:adjustRightInd w:val="0"/>
        <w:spacing w:after="120"/>
        <w:jc w:val="center"/>
        <w:rPr>
          <w:rFonts w:ascii="Times New Roman" w:hAnsi="Times New Roman"/>
          <w:b/>
          <w:bCs/>
          <w:sz w:val="16"/>
          <w:szCs w:val="16"/>
        </w:rPr>
      </w:pPr>
    </w:p>
    <w:p w14:paraId="381330FE" w14:textId="77777777" w:rsidR="00B41670" w:rsidRPr="00BC58B9" w:rsidRDefault="00B41670" w:rsidP="00B41670">
      <w:pPr>
        <w:rPr>
          <w:rFonts w:ascii="Times New Roman" w:hAnsi="Times New Roman"/>
          <w:b/>
          <w:sz w:val="16"/>
          <w:szCs w:val="16"/>
        </w:rPr>
      </w:pPr>
      <w:r w:rsidRPr="00BC58B9">
        <w:rPr>
          <w:rFonts w:ascii="Times New Roman" w:hAnsi="Times New Roman"/>
          <w:b/>
          <w:sz w:val="16"/>
          <w:szCs w:val="16"/>
        </w:rPr>
        <w:t>Other Types of analysis:</w:t>
      </w:r>
    </w:p>
    <w:p w14:paraId="534B4E93" w14:textId="77777777" w:rsidR="00B41670" w:rsidRPr="00BC58B9" w:rsidRDefault="00B41670" w:rsidP="00B41670">
      <w:pPr>
        <w:pStyle w:val="ListParagraph"/>
        <w:numPr>
          <w:ilvl w:val="0"/>
          <w:numId w:val="6"/>
        </w:numPr>
        <w:rPr>
          <w:rFonts w:ascii="Times New Roman" w:hAnsi="Times New Roman"/>
          <w:sz w:val="16"/>
          <w:szCs w:val="16"/>
        </w:rPr>
      </w:pPr>
      <w:r w:rsidRPr="00BC58B9">
        <w:rPr>
          <w:rFonts w:ascii="Times New Roman" w:hAnsi="Times New Roman"/>
          <w:sz w:val="16"/>
          <w:szCs w:val="16"/>
        </w:rPr>
        <w:t>Mean: numerical average of all the data set values</w:t>
      </w:r>
    </w:p>
    <w:p w14:paraId="0B123020" w14:textId="77777777" w:rsidR="00B41670" w:rsidRPr="00BC58B9" w:rsidRDefault="00B41670" w:rsidP="00B41670">
      <w:pPr>
        <w:pStyle w:val="ListParagraph"/>
        <w:numPr>
          <w:ilvl w:val="0"/>
          <w:numId w:val="6"/>
        </w:numPr>
        <w:rPr>
          <w:rFonts w:ascii="Times New Roman" w:hAnsi="Times New Roman"/>
          <w:sz w:val="16"/>
          <w:szCs w:val="16"/>
        </w:rPr>
      </w:pPr>
      <w:r w:rsidRPr="00BC58B9">
        <w:rPr>
          <w:rFonts w:ascii="Times New Roman" w:hAnsi="Times New Roman"/>
          <w:sz w:val="16"/>
          <w:szCs w:val="16"/>
        </w:rPr>
        <w:t>Mode: most common value in the data set</w:t>
      </w:r>
    </w:p>
    <w:p w14:paraId="53CD037B" w14:textId="77777777" w:rsidR="00B41670" w:rsidRPr="00BC58B9" w:rsidRDefault="00B41670" w:rsidP="00B41670">
      <w:pPr>
        <w:pStyle w:val="ListParagraph"/>
        <w:numPr>
          <w:ilvl w:val="0"/>
          <w:numId w:val="6"/>
        </w:numPr>
        <w:rPr>
          <w:rFonts w:ascii="Times New Roman" w:hAnsi="Times New Roman"/>
          <w:sz w:val="16"/>
          <w:szCs w:val="16"/>
        </w:rPr>
      </w:pPr>
      <w:r w:rsidRPr="00BC58B9">
        <w:rPr>
          <w:rFonts w:ascii="Times New Roman" w:hAnsi="Times New Roman"/>
          <w:sz w:val="16"/>
          <w:szCs w:val="16"/>
        </w:rPr>
        <w:t>Median: “middle” item in the data set</w:t>
      </w:r>
    </w:p>
    <w:p w14:paraId="75984203" w14:textId="77777777" w:rsidR="00AE32DD" w:rsidRPr="00AE32DD" w:rsidRDefault="00AE32DD" w:rsidP="00AE32DD">
      <w:pPr>
        <w:pStyle w:val="ListParagraph"/>
        <w:rPr>
          <w:rFonts w:ascii="Times New Roman" w:hAnsi="Times New Roman"/>
          <w:sz w:val="16"/>
          <w:szCs w:val="16"/>
        </w:rPr>
      </w:pPr>
    </w:p>
    <w:p w14:paraId="1811B518" w14:textId="77777777" w:rsidR="00F86A9D" w:rsidRDefault="00B41670" w:rsidP="00B41670">
      <w:pPr>
        <w:pStyle w:val="ListParagraph"/>
        <w:numPr>
          <w:ilvl w:val="0"/>
          <w:numId w:val="2"/>
        </w:numPr>
        <w:rPr>
          <w:rFonts w:ascii="Times New Roman" w:hAnsi="Times New Roman"/>
          <w:sz w:val="16"/>
          <w:szCs w:val="16"/>
        </w:rPr>
      </w:pPr>
      <w:r w:rsidRPr="00AE32DD">
        <w:rPr>
          <w:rFonts w:ascii="Times New Roman" w:hAnsi="Times New Roman"/>
          <w:sz w:val="16"/>
          <w:szCs w:val="16"/>
          <w:u w:val="single"/>
        </w:rPr>
        <w:t>Intention to Treat Analysis</w:t>
      </w:r>
      <w:r w:rsidRPr="00BC58B9">
        <w:rPr>
          <w:rFonts w:ascii="Times New Roman" w:hAnsi="Times New Roman"/>
          <w:sz w:val="16"/>
          <w:szCs w:val="16"/>
        </w:rPr>
        <w:t xml:space="preserve">: based on the initial treatment or intervention intent, and </w:t>
      </w:r>
      <w:r w:rsidRPr="00F86A9D">
        <w:rPr>
          <w:rFonts w:ascii="Times New Roman" w:hAnsi="Times New Roman"/>
          <w:sz w:val="16"/>
          <w:szCs w:val="16"/>
          <w:u w:val="single"/>
        </w:rPr>
        <w:t>not</w:t>
      </w:r>
      <w:r w:rsidRPr="00BC58B9">
        <w:rPr>
          <w:rFonts w:ascii="Times New Roman" w:hAnsi="Times New Roman"/>
          <w:sz w:val="16"/>
          <w:szCs w:val="16"/>
        </w:rPr>
        <w:t xml:space="preserve"> on the treatment or intervention actually received. </w:t>
      </w:r>
    </w:p>
    <w:p w14:paraId="7B0B66F0" w14:textId="45A152F5" w:rsidR="00B41670" w:rsidRPr="00BC58B9" w:rsidRDefault="00127D75" w:rsidP="00F86A9D">
      <w:pPr>
        <w:pStyle w:val="ListParagraph"/>
        <w:numPr>
          <w:ilvl w:val="1"/>
          <w:numId w:val="2"/>
        </w:numPr>
        <w:rPr>
          <w:rFonts w:ascii="Times New Roman" w:hAnsi="Times New Roman"/>
          <w:sz w:val="16"/>
          <w:szCs w:val="16"/>
        </w:rPr>
      </w:pPr>
      <w:r>
        <w:rPr>
          <w:rFonts w:ascii="Times New Roman" w:hAnsi="Times New Roman"/>
          <w:sz w:val="16"/>
          <w:szCs w:val="16"/>
        </w:rPr>
        <w:t>T</w:t>
      </w:r>
      <w:r w:rsidR="00B41670" w:rsidRPr="00BC58B9">
        <w:rPr>
          <w:rFonts w:ascii="Times New Roman" w:hAnsi="Times New Roman"/>
          <w:sz w:val="16"/>
          <w:szCs w:val="16"/>
        </w:rPr>
        <w:t>hought to simulate the real life effects of an intervention</w:t>
      </w:r>
      <w:r>
        <w:rPr>
          <w:rFonts w:ascii="Times New Roman" w:hAnsi="Times New Roman"/>
          <w:sz w:val="16"/>
          <w:szCs w:val="16"/>
        </w:rPr>
        <w:t xml:space="preserve"> </w:t>
      </w:r>
      <w:r w:rsidRPr="00127D75">
        <w:rPr>
          <w:rFonts w:ascii="Times New Roman" w:hAnsi="Times New Roman"/>
          <w:sz w:val="16"/>
          <w:szCs w:val="16"/>
        </w:rPr>
        <w:sym w:font="Wingdings" w:char="F0E0"/>
      </w:r>
      <w:r>
        <w:rPr>
          <w:rFonts w:ascii="Times New Roman" w:hAnsi="Times New Roman"/>
          <w:sz w:val="16"/>
          <w:szCs w:val="16"/>
        </w:rPr>
        <w:t xml:space="preserve"> </w:t>
      </w:r>
      <w:r w:rsidR="00B41670" w:rsidRPr="00BC58B9">
        <w:rPr>
          <w:rFonts w:ascii="Times New Roman" w:hAnsi="Times New Roman"/>
          <w:sz w:val="16"/>
          <w:szCs w:val="16"/>
        </w:rPr>
        <w:t>in reality, few interventions are performed 100% of the time.</w:t>
      </w:r>
    </w:p>
    <w:p w14:paraId="2D0577B8" w14:textId="77777777" w:rsidR="00841771" w:rsidRDefault="00841771" w:rsidP="00841771">
      <w:pPr>
        <w:pStyle w:val="ListParagraph"/>
        <w:rPr>
          <w:rFonts w:ascii="Times New Roman" w:hAnsi="Times New Roman"/>
          <w:sz w:val="16"/>
          <w:szCs w:val="16"/>
        </w:rPr>
      </w:pPr>
    </w:p>
    <w:p w14:paraId="5F7D6E55" w14:textId="73D427BD" w:rsidR="00B41670" w:rsidRPr="00BC58B9" w:rsidRDefault="00B41670" w:rsidP="00B41670">
      <w:pPr>
        <w:pStyle w:val="ListParagraph"/>
        <w:numPr>
          <w:ilvl w:val="0"/>
          <w:numId w:val="2"/>
        </w:numPr>
        <w:rPr>
          <w:rFonts w:ascii="Times New Roman" w:hAnsi="Times New Roman"/>
          <w:sz w:val="16"/>
          <w:szCs w:val="16"/>
        </w:rPr>
      </w:pPr>
      <w:r w:rsidRPr="00841771">
        <w:rPr>
          <w:rFonts w:ascii="Times New Roman" w:hAnsi="Times New Roman"/>
          <w:sz w:val="16"/>
          <w:szCs w:val="16"/>
          <w:u w:val="single"/>
        </w:rPr>
        <w:t>Bonferroni’s correction</w:t>
      </w:r>
      <w:r w:rsidRPr="00BC58B9">
        <w:rPr>
          <w:rFonts w:ascii="Times New Roman" w:hAnsi="Times New Roman"/>
          <w:sz w:val="16"/>
          <w:szCs w:val="16"/>
        </w:rPr>
        <w:t xml:space="preserve"> is applied to a statistical analysis when multiple repeated analyses are performed on the same data set.</w:t>
      </w:r>
    </w:p>
    <w:p w14:paraId="23687D3B" w14:textId="77777777" w:rsidR="00841771" w:rsidRDefault="00841771" w:rsidP="00841771">
      <w:pPr>
        <w:pStyle w:val="ListParagraph"/>
        <w:rPr>
          <w:rFonts w:ascii="Times New Roman" w:hAnsi="Times New Roman"/>
          <w:sz w:val="16"/>
          <w:szCs w:val="16"/>
        </w:rPr>
      </w:pPr>
    </w:p>
    <w:p w14:paraId="5C670588" w14:textId="77777777" w:rsidR="00D11D17" w:rsidRDefault="00D11D17" w:rsidP="00D11D17">
      <w:pPr>
        <w:rPr>
          <w:rFonts w:ascii="Times New Roman" w:hAnsi="Times New Roman"/>
          <w:bCs/>
          <w:sz w:val="16"/>
          <w:szCs w:val="16"/>
        </w:rPr>
      </w:pPr>
      <w:r>
        <w:rPr>
          <w:rFonts w:ascii="Times New Roman" w:hAnsi="Times New Roman"/>
          <w:b/>
          <w:sz w:val="16"/>
          <w:szCs w:val="16"/>
        </w:rPr>
        <w:t xml:space="preserve">Data mining – </w:t>
      </w:r>
      <w:r>
        <w:rPr>
          <w:rFonts w:ascii="Times New Roman" w:hAnsi="Times New Roman"/>
          <w:bCs/>
          <w:sz w:val="16"/>
          <w:szCs w:val="16"/>
        </w:rPr>
        <w:t>sorting through large amounts of data and picking out relevant data</w:t>
      </w:r>
    </w:p>
    <w:p w14:paraId="774C2A5D" w14:textId="77777777" w:rsidR="00D11D17" w:rsidRDefault="00D11D17" w:rsidP="00D11D17">
      <w:pPr>
        <w:pStyle w:val="ListParagraph"/>
        <w:numPr>
          <w:ilvl w:val="0"/>
          <w:numId w:val="1"/>
        </w:numPr>
        <w:rPr>
          <w:rFonts w:ascii="Times New Roman" w:hAnsi="Times New Roman"/>
          <w:bCs/>
          <w:sz w:val="16"/>
          <w:szCs w:val="16"/>
        </w:rPr>
      </w:pPr>
      <w:r>
        <w:rPr>
          <w:rFonts w:ascii="Times New Roman" w:hAnsi="Times New Roman"/>
          <w:bCs/>
          <w:sz w:val="16"/>
          <w:szCs w:val="16"/>
        </w:rPr>
        <w:t>Used if risk factors are unknown</w:t>
      </w:r>
    </w:p>
    <w:p w14:paraId="40022A92" w14:textId="77777777" w:rsidR="00D11D17" w:rsidRPr="00F95C59" w:rsidRDefault="00D11D17" w:rsidP="00D11D17">
      <w:pPr>
        <w:pStyle w:val="ListParagraph"/>
        <w:rPr>
          <w:rFonts w:ascii="Times New Roman" w:hAnsi="Times New Roman"/>
          <w:bCs/>
          <w:sz w:val="16"/>
          <w:szCs w:val="16"/>
        </w:rPr>
      </w:pPr>
    </w:p>
    <w:p w14:paraId="2E27F563" w14:textId="77777777" w:rsidR="00D11D17" w:rsidRPr="00BC58B9" w:rsidRDefault="00D11D17" w:rsidP="00D11D17">
      <w:pPr>
        <w:rPr>
          <w:rFonts w:ascii="Times New Roman" w:hAnsi="Times New Roman"/>
          <w:sz w:val="16"/>
          <w:szCs w:val="16"/>
        </w:rPr>
      </w:pPr>
    </w:p>
    <w:p w14:paraId="1649D978" w14:textId="42757C2F" w:rsidR="00D11D17" w:rsidRPr="00BC58B9" w:rsidRDefault="00D11D17" w:rsidP="008941F0">
      <w:pPr>
        <w:rPr>
          <w:rFonts w:ascii="Times New Roman" w:hAnsi="Times New Roman"/>
          <w:sz w:val="16"/>
          <w:szCs w:val="16"/>
        </w:rPr>
      </w:pPr>
      <w:r w:rsidRPr="00BC58B9">
        <w:rPr>
          <w:rFonts w:ascii="Times New Roman" w:hAnsi="Times New Roman"/>
          <w:b/>
          <w:sz w:val="16"/>
          <w:szCs w:val="16"/>
        </w:rPr>
        <w:t>Confidence Intervals:</w:t>
      </w:r>
      <w:r w:rsidR="008941F0">
        <w:rPr>
          <w:rFonts w:ascii="Times New Roman" w:hAnsi="Times New Roman"/>
          <w:b/>
          <w:sz w:val="16"/>
          <w:szCs w:val="16"/>
        </w:rPr>
        <w:t xml:space="preserve"> </w:t>
      </w:r>
      <w:r w:rsidRPr="00BC58B9">
        <w:rPr>
          <w:rFonts w:ascii="Times New Roman" w:hAnsi="Times New Roman"/>
          <w:sz w:val="16"/>
          <w:szCs w:val="16"/>
        </w:rPr>
        <w:t>The 95% confidence interval represents the concept that one is 95% confident that the interval will cover the true mean value.</w:t>
      </w:r>
    </w:p>
    <w:p w14:paraId="5A5536C8" w14:textId="77777777" w:rsidR="00F202E5" w:rsidRDefault="00D11D17" w:rsidP="00D11D17">
      <w:pPr>
        <w:pStyle w:val="ListParagraph"/>
        <w:numPr>
          <w:ilvl w:val="0"/>
          <w:numId w:val="3"/>
        </w:numPr>
        <w:rPr>
          <w:rFonts w:ascii="Times New Roman" w:hAnsi="Times New Roman"/>
          <w:sz w:val="16"/>
          <w:szCs w:val="16"/>
        </w:rPr>
      </w:pPr>
      <w:r w:rsidRPr="00BC58B9">
        <w:rPr>
          <w:rFonts w:ascii="Times New Roman" w:hAnsi="Times New Roman"/>
          <w:sz w:val="16"/>
          <w:szCs w:val="16"/>
        </w:rPr>
        <w:t xml:space="preserve">As the sample size increases, a narrower confidence interval results. </w:t>
      </w:r>
    </w:p>
    <w:p w14:paraId="2A289FB8" w14:textId="12724622" w:rsidR="00D11D17" w:rsidRPr="00BC58B9" w:rsidRDefault="00F202E5" w:rsidP="00F202E5">
      <w:pPr>
        <w:pStyle w:val="ListParagraph"/>
        <w:numPr>
          <w:ilvl w:val="1"/>
          <w:numId w:val="3"/>
        </w:numPr>
        <w:rPr>
          <w:rFonts w:ascii="Times New Roman" w:hAnsi="Times New Roman"/>
          <w:sz w:val="16"/>
          <w:szCs w:val="16"/>
        </w:rPr>
      </w:pPr>
      <w:r>
        <w:rPr>
          <w:rFonts w:ascii="Times New Roman" w:hAnsi="Times New Roman"/>
          <w:sz w:val="16"/>
          <w:szCs w:val="16"/>
        </w:rPr>
        <w:t>N</w:t>
      </w:r>
      <w:r w:rsidR="00D11D17" w:rsidRPr="00BC58B9">
        <w:rPr>
          <w:rFonts w:ascii="Times New Roman" w:hAnsi="Times New Roman"/>
          <w:sz w:val="16"/>
          <w:szCs w:val="16"/>
        </w:rPr>
        <w:t>arrow CI’s are more precise than broad CI’s.</w:t>
      </w:r>
    </w:p>
    <w:p w14:paraId="47766259" w14:textId="77777777" w:rsidR="0058744C" w:rsidRDefault="00D11D17" w:rsidP="00D11D17">
      <w:pPr>
        <w:pStyle w:val="ListParagraph"/>
        <w:numPr>
          <w:ilvl w:val="0"/>
          <w:numId w:val="3"/>
        </w:numPr>
        <w:rPr>
          <w:rFonts w:ascii="Times New Roman" w:hAnsi="Times New Roman"/>
          <w:sz w:val="16"/>
          <w:szCs w:val="16"/>
        </w:rPr>
      </w:pPr>
      <w:r w:rsidRPr="00BC58B9">
        <w:rPr>
          <w:rFonts w:ascii="Times New Roman" w:hAnsi="Times New Roman"/>
          <w:sz w:val="16"/>
          <w:szCs w:val="16"/>
        </w:rPr>
        <w:t>If the CI includes 1</w:t>
      </w:r>
      <w:r w:rsidR="00F202E5">
        <w:rPr>
          <w:rFonts w:ascii="Times New Roman" w:hAnsi="Times New Roman"/>
          <w:sz w:val="16"/>
          <w:szCs w:val="16"/>
        </w:rPr>
        <w:t xml:space="preserve"> – NO </w:t>
      </w:r>
      <w:r w:rsidRPr="00BC58B9">
        <w:rPr>
          <w:rFonts w:ascii="Times New Roman" w:hAnsi="Times New Roman"/>
          <w:sz w:val="16"/>
          <w:szCs w:val="16"/>
        </w:rPr>
        <w:t xml:space="preserve">statistically significant relationship between the variables </w:t>
      </w:r>
    </w:p>
    <w:p w14:paraId="7384287D" w14:textId="7562FE68" w:rsidR="00D11D17" w:rsidRPr="00BC58B9" w:rsidRDefault="0058744C" w:rsidP="0058744C">
      <w:pPr>
        <w:pStyle w:val="ListParagraph"/>
        <w:numPr>
          <w:ilvl w:val="1"/>
          <w:numId w:val="3"/>
        </w:numPr>
        <w:rPr>
          <w:rFonts w:ascii="Times New Roman" w:hAnsi="Times New Roman"/>
          <w:sz w:val="16"/>
          <w:szCs w:val="16"/>
        </w:rPr>
      </w:pPr>
      <w:r>
        <w:rPr>
          <w:rFonts w:ascii="Times New Roman" w:hAnsi="Times New Roman"/>
          <w:sz w:val="16"/>
          <w:szCs w:val="16"/>
        </w:rPr>
        <w:t>S</w:t>
      </w:r>
      <w:r w:rsidR="00D11D17" w:rsidRPr="00BC58B9">
        <w:rPr>
          <w:rFonts w:ascii="Times New Roman" w:hAnsi="Times New Roman"/>
          <w:sz w:val="16"/>
          <w:szCs w:val="16"/>
        </w:rPr>
        <w:t>ince an odds ratio of 1 would imply there is no increased risk for one group over the other.</w:t>
      </w:r>
    </w:p>
    <w:p w14:paraId="7F3CD3E3" w14:textId="77777777" w:rsidR="008763EC" w:rsidRDefault="008763EC" w:rsidP="00E627C2">
      <w:pPr>
        <w:widowControl w:val="0"/>
        <w:autoSpaceDE w:val="0"/>
        <w:autoSpaceDN w:val="0"/>
        <w:adjustRightInd w:val="0"/>
        <w:spacing w:after="120"/>
        <w:rPr>
          <w:rFonts w:ascii="Times New Roman" w:hAnsi="Times New Roman"/>
          <w:b/>
          <w:bCs/>
          <w:sz w:val="16"/>
          <w:szCs w:val="16"/>
        </w:rPr>
      </w:pPr>
    </w:p>
    <w:p w14:paraId="1C135683" w14:textId="3AD2C398" w:rsidR="00B41670" w:rsidRPr="00BC58B9" w:rsidRDefault="001521BD" w:rsidP="00B41670">
      <w:pPr>
        <w:widowControl w:val="0"/>
        <w:autoSpaceDE w:val="0"/>
        <w:autoSpaceDN w:val="0"/>
        <w:adjustRightInd w:val="0"/>
        <w:spacing w:after="120"/>
        <w:rPr>
          <w:rFonts w:ascii="Times New Roman" w:hAnsi="Times New Roman"/>
          <w:sz w:val="16"/>
          <w:szCs w:val="16"/>
        </w:rPr>
      </w:pPr>
      <w:r>
        <w:rPr>
          <w:rFonts w:ascii="Times New Roman" w:hAnsi="Times New Roman"/>
          <w:b/>
          <w:bCs/>
          <w:sz w:val="16"/>
          <w:szCs w:val="16"/>
        </w:rPr>
        <w:t>Types of data:</w:t>
      </w:r>
      <w:r w:rsidR="00B41670" w:rsidRPr="00B41670">
        <w:rPr>
          <w:rFonts w:ascii="Times New Roman" w:hAnsi="Times New Roman"/>
          <w:b/>
          <w:bCs/>
          <w:sz w:val="16"/>
          <w:szCs w:val="16"/>
        </w:rPr>
        <w:t xml:space="preserve"> </w:t>
      </w:r>
      <w:r w:rsidR="00B41670">
        <w:rPr>
          <w:rFonts w:ascii="Times New Roman" w:hAnsi="Times New Roman"/>
          <w:b/>
          <w:bCs/>
          <w:sz w:val="16"/>
          <w:szCs w:val="16"/>
        </w:rPr>
        <w:tab/>
      </w:r>
      <w:r w:rsidR="00B41670">
        <w:rPr>
          <w:rFonts w:ascii="Times New Roman" w:hAnsi="Times New Roman"/>
          <w:b/>
          <w:bCs/>
          <w:sz w:val="16"/>
          <w:szCs w:val="16"/>
        </w:rPr>
        <w:tab/>
      </w:r>
      <w:r w:rsidR="00B41670">
        <w:rPr>
          <w:rFonts w:ascii="Times New Roman" w:hAnsi="Times New Roman"/>
          <w:b/>
          <w:bCs/>
          <w:sz w:val="16"/>
          <w:szCs w:val="16"/>
        </w:rPr>
        <w:tab/>
      </w:r>
      <w:r w:rsidR="00B41670">
        <w:rPr>
          <w:rFonts w:ascii="Times New Roman" w:hAnsi="Times New Roman"/>
          <w:b/>
          <w:bCs/>
          <w:sz w:val="16"/>
          <w:szCs w:val="16"/>
        </w:rPr>
        <w:tab/>
      </w:r>
      <w:r w:rsidR="00B41670">
        <w:rPr>
          <w:rFonts w:ascii="Times New Roman" w:hAnsi="Times New Roman"/>
          <w:b/>
          <w:bCs/>
          <w:sz w:val="16"/>
          <w:szCs w:val="16"/>
        </w:rPr>
        <w:tab/>
      </w:r>
      <w:r w:rsidR="00B41670">
        <w:rPr>
          <w:rFonts w:ascii="Times New Roman" w:hAnsi="Times New Roman"/>
          <w:b/>
          <w:bCs/>
          <w:sz w:val="16"/>
          <w:szCs w:val="16"/>
        </w:rPr>
        <w:tab/>
      </w:r>
      <w:r w:rsidR="00B41670" w:rsidRPr="00BC58B9">
        <w:rPr>
          <w:rFonts w:ascii="Times New Roman" w:hAnsi="Times New Roman"/>
          <w:b/>
          <w:bCs/>
          <w:sz w:val="16"/>
          <w:szCs w:val="16"/>
        </w:rPr>
        <w:t>The Normal Distribution Curve:</w:t>
      </w:r>
    </w:p>
    <w:p w14:paraId="6E3205D0" w14:textId="334F7B11" w:rsidR="00296DE7" w:rsidRDefault="00C46F8A" w:rsidP="00E627C2">
      <w:pPr>
        <w:widowControl w:val="0"/>
        <w:autoSpaceDE w:val="0"/>
        <w:autoSpaceDN w:val="0"/>
        <w:adjustRightInd w:val="0"/>
        <w:spacing w:after="120"/>
        <w:rPr>
          <w:rFonts w:ascii="Times New Roman" w:hAnsi="Times New Roman"/>
          <w:b/>
          <w:bCs/>
          <w:sz w:val="16"/>
          <w:szCs w:val="16"/>
        </w:rPr>
      </w:pPr>
      <w:r w:rsidRPr="00BC58B9">
        <w:rPr>
          <w:rFonts w:ascii="Times New Roman" w:hAnsi="Times New Roman"/>
          <w:noProof/>
          <w:sz w:val="16"/>
          <w:szCs w:val="16"/>
        </w:rPr>
        <w:drawing>
          <wp:anchor distT="0" distB="0" distL="114300" distR="114300" simplePos="0" relativeHeight="251673600" behindDoc="1" locked="0" layoutInCell="1" allowOverlap="1" wp14:anchorId="046287C6" wp14:editId="00DFDB99">
            <wp:simplePos x="0" y="0"/>
            <wp:positionH relativeFrom="margin">
              <wp:posOffset>3373999</wp:posOffset>
            </wp:positionH>
            <wp:positionV relativeFrom="paragraph">
              <wp:posOffset>193285</wp:posOffset>
            </wp:positionV>
            <wp:extent cx="2092960" cy="1256030"/>
            <wp:effectExtent l="0" t="0" r="2540" b="1270"/>
            <wp:wrapTight wrapText="bothSides">
              <wp:wrapPolygon edited="0">
                <wp:start x="0" y="0"/>
                <wp:lineTo x="0" y="21294"/>
                <wp:lineTo x="21430" y="21294"/>
                <wp:lineTo x="21430" y="0"/>
                <wp:lineTo x="0" y="0"/>
              </wp:wrapPolygon>
            </wp:wrapTight>
            <wp:docPr id="5" name="Picture 1" descr=":::marzano2001a_fig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zano2001a_fig1.1.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92960" cy="12560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41670">
        <w:rPr>
          <w:rFonts w:ascii="Times New Roman" w:hAnsi="Times New Roman"/>
          <w:b/>
          <w:bCs/>
          <w:sz w:val="16"/>
          <w:szCs w:val="16"/>
        </w:rPr>
        <w:tab/>
      </w:r>
      <w:r w:rsidR="00B41670">
        <w:rPr>
          <w:rFonts w:ascii="Times New Roman" w:hAnsi="Times New Roman"/>
          <w:b/>
          <w:bCs/>
          <w:sz w:val="16"/>
          <w:szCs w:val="16"/>
        </w:rPr>
        <w:tab/>
      </w:r>
      <w:r w:rsidR="00B41670">
        <w:rPr>
          <w:rFonts w:ascii="Times New Roman" w:hAnsi="Times New Roman"/>
          <w:b/>
          <w:bCs/>
          <w:sz w:val="16"/>
          <w:szCs w:val="16"/>
        </w:rPr>
        <w:tab/>
      </w:r>
      <w:r w:rsidR="00B41670">
        <w:rPr>
          <w:rFonts w:ascii="Times New Roman" w:hAnsi="Times New Roman"/>
          <w:b/>
          <w:bCs/>
          <w:sz w:val="16"/>
          <w:szCs w:val="16"/>
        </w:rPr>
        <w:tab/>
      </w:r>
      <w:r w:rsidR="00B41670">
        <w:rPr>
          <w:rFonts w:ascii="Times New Roman" w:hAnsi="Times New Roman"/>
          <w:b/>
          <w:bCs/>
          <w:sz w:val="16"/>
          <w:szCs w:val="16"/>
        </w:rPr>
        <w:tab/>
      </w:r>
      <w:r w:rsidR="00B41670">
        <w:rPr>
          <w:rFonts w:ascii="Times New Roman" w:hAnsi="Times New Roman"/>
          <w:b/>
          <w:bCs/>
          <w:sz w:val="16"/>
          <w:szCs w:val="16"/>
        </w:rPr>
        <w:tab/>
      </w:r>
      <w:r w:rsidR="00B41670">
        <w:rPr>
          <w:rFonts w:ascii="Times New Roman" w:hAnsi="Times New Roman"/>
          <w:b/>
          <w:bCs/>
          <w:sz w:val="16"/>
          <w:szCs w:val="16"/>
        </w:rPr>
        <w:tab/>
      </w:r>
    </w:p>
    <w:p w14:paraId="1CDED5C8" w14:textId="15FA02F0" w:rsidR="00535CA3" w:rsidRDefault="00C35A6D" w:rsidP="00E627C2">
      <w:pPr>
        <w:widowControl w:val="0"/>
        <w:autoSpaceDE w:val="0"/>
        <w:autoSpaceDN w:val="0"/>
        <w:adjustRightInd w:val="0"/>
        <w:spacing w:after="120"/>
        <w:rPr>
          <w:rFonts w:ascii="Times New Roman" w:hAnsi="Times New Roman"/>
          <w:b/>
          <w:bCs/>
          <w:sz w:val="16"/>
          <w:szCs w:val="16"/>
        </w:rPr>
      </w:pPr>
      <w:r>
        <w:rPr>
          <w:noProof/>
        </w:rPr>
        <w:drawing>
          <wp:inline distT="0" distB="0" distL="0" distR="0" wp14:anchorId="66FD2583" wp14:editId="2DCB2887">
            <wp:extent cx="3181350" cy="1774245"/>
            <wp:effectExtent l="0" t="0" r="0" b="0"/>
            <wp:docPr id="22" name="Picture 22" descr="machine-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hine-learni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93082" cy="1780788"/>
                    </a:xfrm>
                    <a:prstGeom prst="rect">
                      <a:avLst/>
                    </a:prstGeom>
                    <a:noFill/>
                    <a:ln>
                      <a:noFill/>
                    </a:ln>
                  </pic:spPr>
                </pic:pic>
              </a:graphicData>
            </a:graphic>
          </wp:inline>
        </w:drawing>
      </w:r>
    </w:p>
    <w:p w14:paraId="185BA04B" w14:textId="6D82F5C9" w:rsidR="00636D32" w:rsidRPr="00BC58B9" w:rsidRDefault="00636D32" w:rsidP="002F7719">
      <w:pPr>
        <w:rPr>
          <w:rFonts w:ascii="Times New Roman" w:hAnsi="Times New Roman"/>
          <w:b/>
          <w:sz w:val="16"/>
          <w:szCs w:val="16"/>
        </w:rPr>
      </w:pPr>
      <w:r w:rsidRPr="00BC58B9">
        <w:rPr>
          <w:rFonts w:ascii="Times New Roman" w:hAnsi="Times New Roman"/>
          <w:b/>
          <w:sz w:val="16"/>
          <w:szCs w:val="16"/>
        </w:rPr>
        <w:t>Types of Data</w:t>
      </w:r>
      <w:r w:rsidR="00666446" w:rsidRPr="00BC58B9">
        <w:rPr>
          <w:rFonts w:ascii="Times New Roman" w:hAnsi="Times New Roman"/>
          <w:b/>
          <w:sz w:val="16"/>
          <w:szCs w:val="16"/>
        </w:rPr>
        <w:t xml:space="preserve"> and Types of analyses</w:t>
      </w:r>
      <w:r w:rsidRPr="00BC58B9">
        <w:rPr>
          <w:rFonts w:ascii="Times New Roman" w:hAnsi="Times New Roman"/>
          <w:b/>
          <w:sz w:val="16"/>
          <w:szCs w:val="16"/>
        </w:rPr>
        <w:t>:</w:t>
      </w:r>
    </w:p>
    <w:p w14:paraId="0E2114D9" w14:textId="633378DD" w:rsidR="00666446" w:rsidRPr="00BC58B9" w:rsidRDefault="00666446" w:rsidP="002F7719">
      <w:pPr>
        <w:pStyle w:val="ListParagraph"/>
        <w:numPr>
          <w:ilvl w:val="0"/>
          <w:numId w:val="1"/>
        </w:numPr>
        <w:rPr>
          <w:rFonts w:ascii="Times New Roman" w:hAnsi="Times New Roman"/>
          <w:sz w:val="16"/>
          <w:szCs w:val="16"/>
        </w:rPr>
      </w:pPr>
      <w:r w:rsidRPr="005872D4">
        <w:rPr>
          <w:rFonts w:ascii="Times New Roman" w:hAnsi="Times New Roman"/>
          <w:sz w:val="16"/>
          <w:szCs w:val="16"/>
          <w:u w:val="single"/>
        </w:rPr>
        <w:t>Categorical</w:t>
      </w:r>
      <w:r w:rsidRPr="00BC58B9">
        <w:rPr>
          <w:rFonts w:ascii="Times New Roman" w:hAnsi="Times New Roman"/>
          <w:sz w:val="16"/>
          <w:szCs w:val="16"/>
        </w:rPr>
        <w:t xml:space="preserve"> (Nominal) Data: yes, no, male, female, etc.</w:t>
      </w:r>
    </w:p>
    <w:p w14:paraId="1F4B031E" w14:textId="77777777" w:rsidR="00666446" w:rsidRPr="00BC58B9" w:rsidRDefault="00666446" w:rsidP="002F7719">
      <w:pPr>
        <w:pStyle w:val="ListParagraph"/>
        <w:numPr>
          <w:ilvl w:val="0"/>
          <w:numId w:val="1"/>
        </w:numPr>
        <w:rPr>
          <w:rFonts w:ascii="Times New Roman" w:hAnsi="Times New Roman"/>
          <w:sz w:val="16"/>
          <w:szCs w:val="16"/>
        </w:rPr>
      </w:pPr>
      <w:r w:rsidRPr="005872D4">
        <w:rPr>
          <w:rFonts w:ascii="Times New Roman" w:hAnsi="Times New Roman"/>
          <w:sz w:val="16"/>
          <w:szCs w:val="16"/>
          <w:u w:val="single"/>
        </w:rPr>
        <w:t>Continuous Data</w:t>
      </w:r>
      <w:r w:rsidRPr="00BC58B9">
        <w:rPr>
          <w:rFonts w:ascii="Times New Roman" w:hAnsi="Times New Roman"/>
          <w:sz w:val="16"/>
          <w:szCs w:val="16"/>
        </w:rPr>
        <w:t>: numerical</w:t>
      </w:r>
    </w:p>
    <w:p w14:paraId="40421217" w14:textId="77777777" w:rsidR="00712E82" w:rsidRDefault="00666446" w:rsidP="00666446">
      <w:pPr>
        <w:pStyle w:val="ListParagraph"/>
        <w:numPr>
          <w:ilvl w:val="1"/>
          <w:numId w:val="1"/>
        </w:numPr>
        <w:rPr>
          <w:rFonts w:ascii="Times New Roman" w:hAnsi="Times New Roman"/>
          <w:sz w:val="16"/>
          <w:szCs w:val="16"/>
        </w:rPr>
      </w:pPr>
      <w:r w:rsidRPr="00712E82">
        <w:rPr>
          <w:rFonts w:ascii="Times New Roman" w:hAnsi="Times New Roman"/>
          <w:sz w:val="16"/>
          <w:szCs w:val="16"/>
          <w:u w:val="single"/>
        </w:rPr>
        <w:t>Parametric data:</w:t>
      </w:r>
      <w:r w:rsidRPr="00BC58B9">
        <w:rPr>
          <w:rFonts w:ascii="Times New Roman" w:hAnsi="Times New Roman"/>
          <w:sz w:val="16"/>
          <w:szCs w:val="16"/>
        </w:rPr>
        <w:t xml:space="preserve"> data with a normal distribution</w:t>
      </w:r>
    </w:p>
    <w:p w14:paraId="1BC3525E" w14:textId="677B3D0F" w:rsidR="00666446" w:rsidRPr="00BC58B9" w:rsidRDefault="00712E82" w:rsidP="00712E82">
      <w:pPr>
        <w:pStyle w:val="ListParagraph"/>
        <w:numPr>
          <w:ilvl w:val="2"/>
          <w:numId w:val="1"/>
        </w:numPr>
        <w:rPr>
          <w:rFonts w:ascii="Times New Roman" w:hAnsi="Times New Roman"/>
          <w:sz w:val="16"/>
          <w:szCs w:val="16"/>
        </w:rPr>
      </w:pPr>
      <w:r>
        <w:rPr>
          <w:rFonts w:ascii="Times New Roman" w:hAnsi="Times New Roman"/>
          <w:sz w:val="16"/>
          <w:szCs w:val="16"/>
        </w:rPr>
        <w:t>M</w:t>
      </w:r>
      <w:r w:rsidR="00666446" w:rsidRPr="00BC58B9">
        <w:rPr>
          <w:rFonts w:ascii="Times New Roman" w:hAnsi="Times New Roman"/>
          <w:sz w:val="16"/>
          <w:szCs w:val="16"/>
        </w:rPr>
        <w:t xml:space="preserve">ean and the median should be the same.  When data has a normal distribution, the curve is unimodal and symmetric about its mean. </w:t>
      </w:r>
    </w:p>
    <w:p w14:paraId="783642CE" w14:textId="77777777" w:rsidR="00666446" w:rsidRPr="00BC58B9" w:rsidRDefault="00666446" w:rsidP="00666446">
      <w:pPr>
        <w:pStyle w:val="ListParagraph"/>
        <w:numPr>
          <w:ilvl w:val="1"/>
          <w:numId w:val="1"/>
        </w:numPr>
        <w:rPr>
          <w:rFonts w:ascii="Times New Roman" w:hAnsi="Times New Roman"/>
          <w:sz w:val="16"/>
          <w:szCs w:val="16"/>
        </w:rPr>
      </w:pPr>
      <w:r w:rsidRPr="000C1343">
        <w:rPr>
          <w:rFonts w:ascii="Times New Roman" w:hAnsi="Times New Roman"/>
          <w:sz w:val="16"/>
          <w:szCs w:val="16"/>
          <w:u w:val="single"/>
        </w:rPr>
        <w:t>Non-parametric data</w:t>
      </w:r>
      <w:r w:rsidRPr="00BC58B9">
        <w:rPr>
          <w:rFonts w:ascii="Times New Roman" w:hAnsi="Times New Roman"/>
          <w:sz w:val="16"/>
          <w:szCs w:val="16"/>
        </w:rPr>
        <w:t xml:space="preserve">: </w:t>
      </w:r>
      <w:r w:rsidR="00636D32" w:rsidRPr="00BC58B9">
        <w:rPr>
          <w:rFonts w:ascii="Times New Roman" w:hAnsi="Times New Roman"/>
          <w:sz w:val="16"/>
          <w:szCs w:val="16"/>
        </w:rPr>
        <w:t xml:space="preserve">If </w:t>
      </w:r>
      <w:r w:rsidR="000A309A" w:rsidRPr="00BC58B9">
        <w:rPr>
          <w:rFonts w:ascii="Times New Roman" w:hAnsi="Times New Roman"/>
          <w:sz w:val="16"/>
          <w:szCs w:val="16"/>
        </w:rPr>
        <w:t xml:space="preserve">continuous </w:t>
      </w:r>
      <w:r w:rsidR="00636D32" w:rsidRPr="00BC58B9">
        <w:rPr>
          <w:rFonts w:ascii="Times New Roman" w:hAnsi="Times New Roman"/>
          <w:sz w:val="16"/>
          <w:szCs w:val="16"/>
        </w:rPr>
        <w:t xml:space="preserve">data does </w:t>
      </w:r>
      <w:r w:rsidRPr="00BC58B9">
        <w:rPr>
          <w:rFonts w:ascii="Times New Roman" w:hAnsi="Times New Roman"/>
          <w:sz w:val="16"/>
          <w:szCs w:val="16"/>
        </w:rPr>
        <w:t>NOT have a normal distribution</w:t>
      </w:r>
    </w:p>
    <w:p w14:paraId="127ACB28" w14:textId="6713132D" w:rsidR="000C1343" w:rsidRDefault="000C1343" w:rsidP="003E4D2A">
      <w:pPr>
        <w:rPr>
          <w:rFonts w:ascii="Times New Roman" w:hAnsi="Times New Roman"/>
          <w:sz w:val="16"/>
          <w:szCs w:val="16"/>
        </w:rPr>
      </w:pPr>
    </w:p>
    <w:p w14:paraId="23B08760" w14:textId="77777777" w:rsidR="00C61EE1" w:rsidRDefault="00C61EE1" w:rsidP="003E4D2A">
      <w:pPr>
        <w:rPr>
          <w:rFonts w:ascii="Times New Roman" w:hAnsi="Times New Roman"/>
          <w:sz w:val="16"/>
          <w:szCs w:val="16"/>
        </w:rPr>
      </w:pPr>
    </w:p>
    <w:tbl>
      <w:tblPr>
        <w:tblStyle w:val="TableGrid"/>
        <w:tblpPr w:leftFromText="180" w:rightFromText="180" w:vertAnchor="text" w:horzAnchor="page" w:tblpX="7232" w:tblpY="-196"/>
        <w:tblW w:w="0" w:type="auto"/>
        <w:tblLook w:val="04A0" w:firstRow="1" w:lastRow="0" w:firstColumn="1" w:lastColumn="0" w:noHBand="0" w:noVBand="1"/>
      </w:tblPr>
      <w:tblGrid>
        <w:gridCol w:w="687"/>
        <w:gridCol w:w="510"/>
        <w:gridCol w:w="661"/>
        <w:gridCol w:w="536"/>
      </w:tblGrid>
      <w:tr w:rsidR="000A3BEF" w14:paraId="41F6B057" w14:textId="77777777" w:rsidTr="000A3BEF">
        <w:trPr>
          <w:trHeight w:val="238"/>
        </w:trPr>
        <w:tc>
          <w:tcPr>
            <w:tcW w:w="687" w:type="dxa"/>
          </w:tcPr>
          <w:p w14:paraId="76549858" w14:textId="77777777" w:rsidR="000A3BEF" w:rsidRPr="00BF41FE" w:rsidRDefault="000A3BEF" w:rsidP="000A3BEF">
            <w:pPr>
              <w:rPr>
                <w:rFonts w:ascii="Times New Roman" w:hAnsi="Times New Roman"/>
                <w:sz w:val="16"/>
                <w:szCs w:val="16"/>
              </w:rPr>
            </w:pPr>
          </w:p>
        </w:tc>
        <w:tc>
          <w:tcPr>
            <w:tcW w:w="510" w:type="dxa"/>
          </w:tcPr>
          <w:p w14:paraId="26655D15" w14:textId="77777777" w:rsidR="000A3BEF" w:rsidRPr="00BF41FE" w:rsidRDefault="000A3BEF" w:rsidP="000A3BEF">
            <w:pPr>
              <w:rPr>
                <w:rFonts w:ascii="Times New Roman" w:hAnsi="Times New Roman"/>
                <w:sz w:val="16"/>
                <w:szCs w:val="16"/>
              </w:rPr>
            </w:pPr>
            <w:r>
              <w:rPr>
                <w:rFonts w:ascii="Times New Roman" w:hAnsi="Times New Roman"/>
                <w:sz w:val="16"/>
                <w:szCs w:val="16"/>
              </w:rPr>
              <w:t xml:space="preserve">Low </w:t>
            </w:r>
          </w:p>
        </w:tc>
        <w:tc>
          <w:tcPr>
            <w:tcW w:w="661" w:type="dxa"/>
          </w:tcPr>
          <w:p w14:paraId="19B0C4E0" w14:textId="77777777" w:rsidR="000A3BEF" w:rsidRPr="00BF41FE" w:rsidRDefault="000A3BEF" w:rsidP="000A3BEF">
            <w:pPr>
              <w:rPr>
                <w:rFonts w:ascii="Times New Roman" w:hAnsi="Times New Roman"/>
                <w:sz w:val="16"/>
                <w:szCs w:val="16"/>
              </w:rPr>
            </w:pPr>
            <w:r>
              <w:rPr>
                <w:rFonts w:ascii="Times New Roman" w:hAnsi="Times New Roman"/>
                <w:sz w:val="16"/>
                <w:szCs w:val="16"/>
              </w:rPr>
              <w:t>middle</w:t>
            </w:r>
          </w:p>
        </w:tc>
        <w:tc>
          <w:tcPr>
            <w:tcW w:w="536" w:type="dxa"/>
          </w:tcPr>
          <w:p w14:paraId="2D7D7B7A" w14:textId="77777777" w:rsidR="000A3BEF" w:rsidRDefault="000A3BEF" w:rsidP="000A3BEF">
            <w:pPr>
              <w:rPr>
                <w:rFonts w:ascii="Times New Roman" w:hAnsi="Times New Roman"/>
                <w:sz w:val="16"/>
                <w:szCs w:val="16"/>
              </w:rPr>
            </w:pPr>
            <w:r>
              <w:rPr>
                <w:rFonts w:ascii="Times New Roman" w:hAnsi="Times New Roman"/>
                <w:sz w:val="16"/>
                <w:szCs w:val="16"/>
              </w:rPr>
              <w:t>High</w:t>
            </w:r>
          </w:p>
        </w:tc>
      </w:tr>
      <w:tr w:rsidR="000A3BEF" w14:paraId="645D3AF0" w14:textId="77777777" w:rsidTr="000A3BEF">
        <w:trPr>
          <w:trHeight w:val="247"/>
        </w:trPr>
        <w:tc>
          <w:tcPr>
            <w:tcW w:w="687" w:type="dxa"/>
          </w:tcPr>
          <w:p w14:paraId="2FD7DC36" w14:textId="77777777" w:rsidR="000A3BEF" w:rsidRPr="00BF41FE" w:rsidRDefault="000A3BEF" w:rsidP="000A3BEF">
            <w:pPr>
              <w:rPr>
                <w:rFonts w:ascii="Times New Roman" w:hAnsi="Times New Roman"/>
                <w:sz w:val="16"/>
                <w:szCs w:val="16"/>
              </w:rPr>
            </w:pPr>
            <w:r>
              <w:rPr>
                <w:rFonts w:ascii="Times New Roman" w:hAnsi="Times New Roman"/>
                <w:sz w:val="16"/>
                <w:szCs w:val="16"/>
              </w:rPr>
              <w:t>Male</w:t>
            </w:r>
          </w:p>
        </w:tc>
        <w:tc>
          <w:tcPr>
            <w:tcW w:w="510" w:type="dxa"/>
          </w:tcPr>
          <w:p w14:paraId="0727DEF5" w14:textId="77777777" w:rsidR="000A3BEF" w:rsidRPr="00BF41FE" w:rsidRDefault="000A3BEF" w:rsidP="000A3BEF">
            <w:pPr>
              <w:rPr>
                <w:rFonts w:ascii="Times New Roman" w:hAnsi="Times New Roman"/>
                <w:sz w:val="16"/>
                <w:szCs w:val="16"/>
              </w:rPr>
            </w:pPr>
            <w:r>
              <w:rPr>
                <w:rFonts w:ascii="Times New Roman" w:hAnsi="Times New Roman"/>
                <w:sz w:val="16"/>
                <w:szCs w:val="16"/>
              </w:rPr>
              <w:t>15</w:t>
            </w:r>
          </w:p>
        </w:tc>
        <w:tc>
          <w:tcPr>
            <w:tcW w:w="661" w:type="dxa"/>
          </w:tcPr>
          <w:p w14:paraId="1FA12097" w14:textId="77777777" w:rsidR="000A3BEF" w:rsidRPr="00BF41FE" w:rsidRDefault="000A3BEF" w:rsidP="000A3BEF">
            <w:pPr>
              <w:rPr>
                <w:rFonts w:ascii="Times New Roman" w:hAnsi="Times New Roman"/>
                <w:sz w:val="16"/>
                <w:szCs w:val="16"/>
              </w:rPr>
            </w:pPr>
            <w:r>
              <w:rPr>
                <w:rFonts w:ascii="Times New Roman" w:hAnsi="Times New Roman"/>
                <w:sz w:val="16"/>
                <w:szCs w:val="16"/>
              </w:rPr>
              <w:t>31</w:t>
            </w:r>
          </w:p>
        </w:tc>
        <w:tc>
          <w:tcPr>
            <w:tcW w:w="536" w:type="dxa"/>
          </w:tcPr>
          <w:p w14:paraId="036C148E" w14:textId="77777777" w:rsidR="000A3BEF" w:rsidRPr="00BF41FE" w:rsidRDefault="000A3BEF" w:rsidP="000A3BEF">
            <w:pPr>
              <w:rPr>
                <w:rFonts w:ascii="Times New Roman" w:hAnsi="Times New Roman"/>
                <w:sz w:val="16"/>
                <w:szCs w:val="16"/>
              </w:rPr>
            </w:pPr>
            <w:r>
              <w:rPr>
                <w:rFonts w:ascii="Times New Roman" w:hAnsi="Times New Roman"/>
                <w:sz w:val="16"/>
                <w:szCs w:val="16"/>
              </w:rPr>
              <w:t>29</w:t>
            </w:r>
          </w:p>
        </w:tc>
      </w:tr>
      <w:tr w:rsidR="000A3BEF" w14:paraId="20E6B6F7" w14:textId="77777777" w:rsidTr="000A3BEF">
        <w:trPr>
          <w:trHeight w:val="238"/>
        </w:trPr>
        <w:tc>
          <w:tcPr>
            <w:tcW w:w="687" w:type="dxa"/>
          </w:tcPr>
          <w:p w14:paraId="67AB0198" w14:textId="77777777" w:rsidR="000A3BEF" w:rsidRPr="00BF41FE" w:rsidRDefault="000A3BEF" w:rsidP="000A3BEF">
            <w:pPr>
              <w:rPr>
                <w:rFonts w:ascii="Times New Roman" w:hAnsi="Times New Roman"/>
                <w:sz w:val="16"/>
                <w:szCs w:val="16"/>
              </w:rPr>
            </w:pPr>
            <w:r>
              <w:rPr>
                <w:rFonts w:ascii="Times New Roman" w:hAnsi="Times New Roman"/>
                <w:sz w:val="16"/>
                <w:szCs w:val="16"/>
              </w:rPr>
              <w:t>Female</w:t>
            </w:r>
          </w:p>
        </w:tc>
        <w:tc>
          <w:tcPr>
            <w:tcW w:w="510" w:type="dxa"/>
          </w:tcPr>
          <w:p w14:paraId="26692074" w14:textId="77777777" w:rsidR="000A3BEF" w:rsidRPr="00BF41FE" w:rsidRDefault="000A3BEF" w:rsidP="000A3BEF">
            <w:pPr>
              <w:rPr>
                <w:rFonts w:ascii="Times New Roman" w:hAnsi="Times New Roman"/>
                <w:sz w:val="16"/>
                <w:szCs w:val="16"/>
              </w:rPr>
            </w:pPr>
            <w:r>
              <w:rPr>
                <w:rFonts w:ascii="Times New Roman" w:hAnsi="Times New Roman"/>
                <w:sz w:val="16"/>
                <w:szCs w:val="16"/>
              </w:rPr>
              <w:t>47</w:t>
            </w:r>
          </w:p>
        </w:tc>
        <w:tc>
          <w:tcPr>
            <w:tcW w:w="661" w:type="dxa"/>
          </w:tcPr>
          <w:p w14:paraId="2A0EBBC3" w14:textId="77777777" w:rsidR="000A3BEF" w:rsidRPr="00BF41FE" w:rsidRDefault="000A3BEF" w:rsidP="000A3BEF">
            <w:pPr>
              <w:rPr>
                <w:rFonts w:ascii="Times New Roman" w:hAnsi="Times New Roman"/>
                <w:sz w:val="16"/>
                <w:szCs w:val="16"/>
              </w:rPr>
            </w:pPr>
            <w:r>
              <w:rPr>
                <w:rFonts w:ascii="Times New Roman" w:hAnsi="Times New Roman"/>
                <w:sz w:val="16"/>
                <w:szCs w:val="16"/>
              </w:rPr>
              <w:t>45</w:t>
            </w:r>
          </w:p>
        </w:tc>
        <w:tc>
          <w:tcPr>
            <w:tcW w:w="536" w:type="dxa"/>
          </w:tcPr>
          <w:p w14:paraId="1245F578" w14:textId="77777777" w:rsidR="000A3BEF" w:rsidRPr="00BF41FE" w:rsidRDefault="000A3BEF" w:rsidP="000A3BEF">
            <w:pPr>
              <w:rPr>
                <w:rFonts w:ascii="Times New Roman" w:hAnsi="Times New Roman"/>
                <w:sz w:val="16"/>
                <w:szCs w:val="16"/>
              </w:rPr>
            </w:pPr>
            <w:r>
              <w:rPr>
                <w:rFonts w:ascii="Times New Roman" w:hAnsi="Times New Roman"/>
                <w:sz w:val="16"/>
                <w:szCs w:val="16"/>
              </w:rPr>
              <w:t>30</w:t>
            </w:r>
          </w:p>
        </w:tc>
      </w:tr>
    </w:tbl>
    <w:p w14:paraId="012C0794" w14:textId="4D7D2712" w:rsidR="000A3BEF" w:rsidRDefault="00B07E83" w:rsidP="003E4D2A">
      <w:pPr>
        <w:rPr>
          <w:rFonts w:ascii="Times New Roman" w:hAnsi="Times New Roman"/>
          <w:sz w:val="16"/>
          <w:szCs w:val="16"/>
        </w:rPr>
      </w:pPr>
      <w:r>
        <w:rPr>
          <w:rFonts w:ascii="Times New Roman" w:hAnsi="Times New Roman"/>
          <w:noProof/>
          <w:sz w:val="16"/>
          <w:szCs w:val="16"/>
        </w:rPr>
        <mc:AlternateContent>
          <mc:Choice Requires="wps">
            <w:drawing>
              <wp:anchor distT="0" distB="0" distL="114300" distR="114300" simplePos="0" relativeHeight="251677696" behindDoc="0" locked="0" layoutInCell="1" allowOverlap="1" wp14:anchorId="5550CDB5" wp14:editId="7B6EA166">
                <wp:simplePos x="0" y="0"/>
                <wp:positionH relativeFrom="column">
                  <wp:posOffset>2603306</wp:posOffset>
                </wp:positionH>
                <wp:positionV relativeFrom="paragraph">
                  <wp:posOffset>61057</wp:posOffset>
                </wp:positionV>
                <wp:extent cx="1245332" cy="267188"/>
                <wp:effectExtent l="38100" t="57150" r="12065" b="95250"/>
                <wp:wrapNone/>
                <wp:docPr id="18" name="Straight Arrow Connector 18"/>
                <wp:cNvGraphicFramePr/>
                <a:graphic xmlns:a="http://schemas.openxmlformats.org/drawingml/2006/main">
                  <a:graphicData uri="http://schemas.microsoft.com/office/word/2010/wordprocessingShape">
                    <wps:wsp>
                      <wps:cNvCnPr/>
                      <wps:spPr>
                        <a:xfrm flipV="1">
                          <a:off x="0" y="0"/>
                          <a:ext cx="1245332" cy="267188"/>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CA76699" id="Straight Arrow Connector 18" o:spid="_x0000_s1026" type="#_x0000_t32" style="position:absolute;margin-left:205pt;margin-top:4.8pt;width:98.05pt;height:21.0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" strokecolor="#4f81bd [3204]" strokeweight="2pt">
                <v:stroke endarrow="block"/>
                <v:shadow on="t" color="black" opacity="24903f" origin=",.5" offset="0,.55556mm"/>
              </v:shape>
            </w:pict>
          </mc:Fallback>
        </mc:AlternateContent>
      </w:r>
    </w:p>
    <w:p w14:paraId="61D38661" w14:textId="1B03F072" w:rsidR="003E4D2A" w:rsidRDefault="000322C5" w:rsidP="003E4D2A">
      <w:pPr>
        <w:rPr>
          <w:rFonts w:ascii="Times New Roman" w:hAnsi="Times New Roman"/>
          <w:sz w:val="16"/>
          <w:szCs w:val="16"/>
        </w:rPr>
      </w:pPr>
      <w:r>
        <w:rPr>
          <w:rFonts w:ascii="Times New Roman" w:hAnsi="Times New Roman"/>
          <w:sz w:val="16"/>
          <w:szCs w:val="16"/>
        </w:rPr>
        <w:t xml:space="preserve">Tests – </w:t>
      </w:r>
    </w:p>
    <w:p w14:paraId="3688327D" w14:textId="48F48EF9" w:rsidR="00001BC0" w:rsidRPr="00001BC0" w:rsidRDefault="00001BC0" w:rsidP="00001BC0">
      <w:pPr>
        <w:pStyle w:val="ListParagraph"/>
        <w:numPr>
          <w:ilvl w:val="0"/>
          <w:numId w:val="10"/>
        </w:numPr>
        <w:rPr>
          <w:rFonts w:ascii="Times New Roman" w:hAnsi="Times New Roman"/>
          <w:sz w:val="16"/>
          <w:szCs w:val="16"/>
        </w:rPr>
      </w:pPr>
      <w:r w:rsidRPr="00192F73">
        <w:rPr>
          <w:rFonts w:ascii="Times New Roman" w:hAnsi="Times New Roman"/>
          <w:b/>
          <w:bCs/>
          <w:sz w:val="16"/>
          <w:szCs w:val="16"/>
        </w:rPr>
        <w:t>Categorical</w:t>
      </w:r>
      <w:r>
        <w:rPr>
          <w:rFonts w:ascii="Times New Roman" w:hAnsi="Times New Roman"/>
          <w:sz w:val="16"/>
          <w:szCs w:val="16"/>
        </w:rPr>
        <w:t xml:space="preserve"> </w:t>
      </w:r>
      <w:r w:rsidRPr="00001BC0">
        <w:rPr>
          <w:rFonts w:ascii="Times New Roman" w:hAnsi="Times New Roman"/>
          <w:sz w:val="16"/>
          <w:szCs w:val="16"/>
        </w:rPr>
        <w:sym w:font="Wingdings" w:char="F0E0"/>
      </w:r>
      <w:r>
        <w:rPr>
          <w:rFonts w:ascii="Times New Roman" w:hAnsi="Times New Roman"/>
          <w:sz w:val="16"/>
          <w:szCs w:val="16"/>
        </w:rPr>
        <w:t xml:space="preserve"> </w:t>
      </w:r>
    </w:p>
    <w:p w14:paraId="2AD10DAD" w14:textId="6B6ABDC8" w:rsidR="0000521E" w:rsidRPr="0000521E" w:rsidRDefault="00421DC3" w:rsidP="00001BC0">
      <w:pPr>
        <w:pStyle w:val="ListParagraph"/>
        <w:numPr>
          <w:ilvl w:val="1"/>
          <w:numId w:val="10"/>
        </w:numPr>
        <w:rPr>
          <w:rFonts w:ascii="Times New Roman" w:hAnsi="Times New Roman"/>
          <w:sz w:val="16"/>
          <w:szCs w:val="16"/>
        </w:rPr>
      </w:pPr>
      <w:r w:rsidRPr="00001BC0">
        <w:rPr>
          <w:rFonts w:ascii="Times New Roman" w:hAnsi="Times New Roman"/>
          <w:sz w:val="16"/>
          <w:szCs w:val="16"/>
          <w:u w:val="single"/>
        </w:rPr>
        <w:t xml:space="preserve">Chi Square </w:t>
      </w:r>
      <w:r w:rsidR="00AF6CD2">
        <w:rPr>
          <w:rFonts w:ascii="Times New Roman" w:hAnsi="Times New Roman"/>
          <w:sz w:val="16"/>
          <w:szCs w:val="16"/>
          <w:u w:val="single"/>
        </w:rPr>
        <w:t xml:space="preserve"> </w:t>
      </w:r>
      <w:r w:rsidR="0000521E" w:rsidRPr="0000521E">
        <w:rPr>
          <w:rFonts w:ascii="Times New Roman" w:hAnsi="Times New Roman"/>
          <w:sz w:val="16"/>
          <w:szCs w:val="16"/>
        </w:rPr>
        <w:t>More than 2 groups</w:t>
      </w:r>
      <w:r w:rsidR="0000521E">
        <w:rPr>
          <w:rFonts w:ascii="Times New Roman" w:hAnsi="Times New Roman"/>
          <w:sz w:val="16"/>
          <w:szCs w:val="16"/>
        </w:rPr>
        <w:t xml:space="preserve"> (low – med – high)</w:t>
      </w:r>
    </w:p>
    <w:p w14:paraId="19A0A68C" w14:textId="6FEE7A27" w:rsidR="00AF6CD2" w:rsidRDefault="00AF6CD2" w:rsidP="0000521E">
      <w:pPr>
        <w:pStyle w:val="ListParagraph"/>
        <w:numPr>
          <w:ilvl w:val="2"/>
          <w:numId w:val="10"/>
        </w:numPr>
        <w:rPr>
          <w:rFonts w:ascii="Times New Roman" w:hAnsi="Times New Roman"/>
          <w:sz w:val="16"/>
          <w:szCs w:val="16"/>
        </w:rPr>
      </w:pPr>
      <w:r w:rsidRPr="00001BC0">
        <w:rPr>
          <w:rFonts w:ascii="Times New Roman" w:hAnsi="Times New Roman"/>
          <w:sz w:val="16"/>
          <w:szCs w:val="16"/>
        </w:rPr>
        <w:t>If &gt;5 measurements are made in each comparison group</w:t>
      </w:r>
    </w:p>
    <w:p w14:paraId="0118FA6A" w14:textId="66F4AC9F" w:rsidR="00AF6CD2" w:rsidRDefault="00421DC3" w:rsidP="00AF6CD2">
      <w:pPr>
        <w:pStyle w:val="ListParagraph"/>
        <w:numPr>
          <w:ilvl w:val="1"/>
          <w:numId w:val="1"/>
        </w:numPr>
        <w:rPr>
          <w:rFonts w:ascii="Times New Roman" w:hAnsi="Times New Roman"/>
          <w:sz w:val="16"/>
          <w:szCs w:val="16"/>
        </w:rPr>
      </w:pPr>
      <w:r w:rsidRPr="00AF6CD2">
        <w:rPr>
          <w:rFonts w:ascii="Times New Roman" w:hAnsi="Times New Roman"/>
          <w:sz w:val="16"/>
          <w:szCs w:val="16"/>
        </w:rPr>
        <w:t xml:space="preserve"> </w:t>
      </w:r>
      <w:r w:rsidRPr="00AF6CD2">
        <w:rPr>
          <w:rFonts w:ascii="Times New Roman" w:hAnsi="Times New Roman"/>
          <w:sz w:val="16"/>
          <w:szCs w:val="16"/>
          <w:u w:val="single"/>
        </w:rPr>
        <w:t>Fisher’s Exact test</w:t>
      </w:r>
      <w:r w:rsidRPr="00AF6CD2">
        <w:rPr>
          <w:rFonts w:ascii="Times New Roman" w:hAnsi="Times New Roman"/>
          <w:sz w:val="16"/>
          <w:szCs w:val="16"/>
        </w:rPr>
        <w:t xml:space="preserve"> </w:t>
      </w:r>
      <w:r w:rsidR="0000521E">
        <w:rPr>
          <w:rFonts w:ascii="Times New Roman" w:hAnsi="Times New Roman"/>
          <w:sz w:val="16"/>
          <w:szCs w:val="16"/>
        </w:rPr>
        <w:t>Comparing 2 groups</w:t>
      </w:r>
    </w:p>
    <w:p w14:paraId="7F5C551D" w14:textId="38D5179A" w:rsidR="00BF41FE" w:rsidRDefault="00BF41FE" w:rsidP="00412600">
      <w:pPr>
        <w:pStyle w:val="ListParagraph"/>
        <w:numPr>
          <w:ilvl w:val="2"/>
          <w:numId w:val="1"/>
        </w:numPr>
        <w:rPr>
          <w:rFonts w:ascii="Times New Roman" w:hAnsi="Times New Roman"/>
          <w:sz w:val="16"/>
          <w:szCs w:val="16"/>
        </w:rPr>
      </w:pPr>
      <w:r w:rsidRPr="0000521E">
        <w:rPr>
          <w:rFonts w:ascii="Times New Roman" w:hAnsi="Times New Roman"/>
          <w:sz w:val="16"/>
          <w:szCs w:val="16"/>
          <w:u w:val="single"/>
        </w:rPr>
        <w:t xml:space="preserve">Or </w:t>
      </w:r>
      <w:r>
        <w:rPr>
          <w:rFonts w:ascii="Times New Roman" w:hAnsi="Times New Roman"/>
          <w:sz w:val="16"/>
          <w:szCs w:val="16"/>
        </w:rPr>
        <w:t>if there are small counts = one or more cells have a value of &lt;5</w:t>
      </w:r>
      <w:r w:rsidR="0000521E">
        <w:rPr>
          <w:rFonts w:ascii="Times New Roman" w:hAnsi="Times New Roman"/>
          <w:sz w:val="16"/>
          <w:szCs w:val="16"/>
        </w:rPr>
        <w:t xml:space="preserve"> then can be for more than 2 groups</w:t>
      </w:r>
    </w:p>
    <w:tbl>
      <w:tblPr>
        <w:tblStyle w:val="TableGrid"/>
        <w:tblpPr w:leftFromText="180" w:rightFromText="180" w:vertAnchor="text" w:horzAnchor="page" w:tblpX="5786" w:tblpY="74"/>
        <w:tblW w:w="0" w:type="auto"/>
        <w:tblLook w:val="04A0" w:firstRow="1" w:lastRow="0" w:firstColumn="1" w:lastColumn="0" w:noHBand="0" w:noVBand="1"/>
      </w:tblPr>
      <w:tblGrid>
        <w:gridCol w:w="687"/>
        <w:gridCol w:w="510"/>
        <w:gridCol w:w="661"/>
        <w:gridCol w:w="536"/>
      </w:tblGrid>
      <w:tr w:rsidR="000A3BEF" w14:paraId="19AA50BE" w14:textId="77777777" w:rsidTr="000A3BEF">
        <w:trPr>
          <w:trHeight w:val="238"/>
        </w:trPr>
        <w:tc>
          <w:tcPr>
            <w:tcW w:w="687" w:type="dxa"/>
          </w:tcPr>
          <w:p w14:paraId="76517497" w14:textId="77777777" w:rsidR="000A3BEF" w:rsidRPr="00BF41FE" w:rsidRDefault="000A3BEF" w:rsidP="000A3BEF">
            <w:pPr>
              <w:rPr>
                <w:rFonts w:ascii="Times New Roman" w:hAnsi="Times New Roman"/>
                <w:sz w:val="16"/>
                <w:szCs w:val="16"/>
              </w:rPr>
            </w:pPr>
          </w:p>
        </w:tc>
        <w:tc>
          <w:tcPr>
            <w:tcW w:w="510" w:type="dxa"/>
          </w:tcPr>
          <w:p w14:paraId="2DF2CEA6" w14:textId="77777777" w:rsidR="000A3BEF" w:rsidRPr="00BF41FE" w:rsidRDefault="000A3BEF" w:rsidP="000A3BEF">
            <w:pPr>
              <w:rPr>
                <w:rFonts w:ascii="Times New Roman" w:hAnsi="Times New Roman"/>
                <w:sz w:val="16"/>
                <w:szCs w:val="16"/>
              </w:rPr>
            </w:pPr>
            <w:r>
              <w:rPr>
                <w:rFonts w:ascii="Times New Roman" w:hAnsi="Times New Roman"/>
                <w:sz w:val="16"/>
                <w:szCs w:val="16"/>
              </w:rPr>
              <w:t xml:space="preserve">Low </w:t>
            </w:r>
          </w:p>
        </w:tc>
        <w:tc>
          <w:tcPr>
            <w:tcW w:w="661" w:type="dxa"/>
          </w:tcPr>
          <w:p w14:paraId="56EE91A4" w14:textId="17C383C8" w:rsidR="000A3BEF" w:rsidRPr="00BF41FE" w:rsidRDefault="000A3BEF" w:rsidP="000A3BEF">
            <w:pPr>
              <w:rPr>
                <w:rFonts w:ascii="Times New Roman" w:hAnsi="Times New Roman"/>
                <w:sz w:val="16"/>
                <w:szCs w:val="16"/>
              </w:rPr>
            </w:pPr>
            <w:r>
              <w:rPr>
                <w:rFonts w:ascii="Times New Roman" w:hAnsi="Times New Roman"/>
                <w:sz w:val="16"/>
                <w:szCs w:val="16"/>
              </w:rPr>
              <w:t>middle</w:t>
            </w:r>
          </w:p>
        </w:tc>
        <w:tc>
          <w:tcPr>
            <w:tcW w:w="536" w:type="dxa"/>
          </w:tcPr>
          <w:p w14:paraId="19562A88" w14:textId="42A3477A" w:rsidR="000A3BEF" w:rsidRDefault="000A3BEF" w:rsidP="000A3BEF">
            <w:pPr>
              <w:rPr>
                <w:rFonts w:ascii="Times New Roman" w:hAnsi="Times New Roman"/>
                <w:sz w:val="16"/>
                <w:szCs w:val="16"/>
              </w:rPr>
            </w:pPr>
            <w:r>
              <w:rPr>
                <w:rFonts w:ascii="Times New Roman" w:hAnsi="Times New Roman"/>
                <w:noProof/>
                <w:sz w:val="16"/>
                <w:szCs w:val="16"/>
              </w:rPr>
              <mc:AlternateContent>
                <mc:Choice Requires="wps">
                  <w:drawing>
                    <wp:anchor distT="0" distB="0" distL="114300" distR="114300" simplePos="0" relativeHeight="251676672" behindDoc="0" locked="0" layoutInCell="1" allowOverlap="1" wp14:anchorId="39F844EE" wp14:editId="54711B32">
                      <wp:simplePos x="0" y="0"/>
                      <wp:positionH relativeFrom="column">
                        <wp:posOffset>-56613</wp:posOffset>
                      </wp:positionH>
                      <wp:positionV relativeFrom="paragraph">
                        <wp:posOffset>112102</wp:posOffset>
                      </wp:positionV>
                      <wp:extent cx="269631" cy="179754"/>
                      <wp:effectExtent l="57150" t="19050" r="16510" b="86995"/>
                      <wp:wrapNone/>
                      <wp:docPr id="17" name="Oval 17"/>
                      <wp:cNvGraphicFramePr/>
                      <a:graphic xmlns:a="http://schemas.openxmlformats.org/drawingml/2006/main">
                        <a:graphicData uri="http://schemas.microsoft.com/office/word/2010/wordprocessingShape">
                          <wps:wsp>
                            <wps:cNvSpPr/>
                            <wps:spPr>
                              <a:xfrm>
                                <a:off x="0" y="0"/>
                                <a:ext cx="269631" cy="179754"/>
                              </a:xfrm>
                              <a:prstGeom prst="ellipse">
                                <a:avLst/>
                              </a:prstGeom>
                              <a:no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2D7743FB" id="Oval 17" o:spid="_x0000_s1026" style="position:absolute;margin-left:-4.45pt;margin-top:8.85pt;width:21.25pt;height:14.1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" filled="f" strokecolor="#4579b8 [3044]">
                      <v:shadow on="t" color="black" opacity="22937f" origin=",.5" offset="0,.63889mm"/>
                    </v:oval>
                  </w:pict>
                </mc:Fallback>
              </mc:AlternateContent>
            </w:r>
            <w:r>
              <w:rPr>
                <w:rFonts w:ascii="Times New Roman" w:hAnsi="Times New Roman"/>
                <w:sz w:val="16"/>
                <w:szCs w:val="16"/>
              </w:rPr>
              <w:t>High</w:t>
            </w:r>
          </w:p>
        </w:tc>
      </w:tr>
      <w:tr w:rsidR="000A3BEF" w14:paraId="76B6EDE6" w14:textId="77777777" w:rsidTr="000A3BEF">
        <w:trPr>
          <w:trHeight w:val="247"/>
        </w:trPr>
        <w:tc>
          <w:tcPr>
            <w:tcW w:w="687" w:type="dxa"/>
          </w:tcPr>
          <w:p w14:paraId="35E83861" w14:textId="410F12E4" w:rsidR="000A3BEF" w:rsidRPr="00BF41FE" w:rsidRDefault="000A3BEF" w:rsidP="000A3BEF">
            <w:pPr>
              <w:rPr>
                <w:rFonts w:ascii="Times New Roman" w:hAnsi="Times New Roman"/>
                <w:sz w:val="16"/>
                <w:szCs w:val="16"/>
              </w:rPr>
            </w:pPr>
            <w:r>
              <w:rPr>
                <w:rFonts w:ascii="Times New Roman" w:hAnsi="Times New Roman"/>
                <w:sz w:val="16"/>
                <w:szCs w:val="16"/>
              </w:rPr>
              <w:t>Male</w:t>
            </w:r>
          </w:p>
        </w:tc>
        <w:tc>
          <w:tcPr>
            <w:tcW w:w="510" w:type="dxa"/>
          </w:tcPr>
          <w:p w14:paraId="28C7B349" w14:textId="358D654C" w:rsidR="000A3BEF" w:rsidRPr="00BF41FE" w:rsidRDefault="000A3BEF" w:rsidP="000A3BEF">
            <w:pPr>
              <w:rPr>
                <w:rFonts w:ascii="Times New Roman" w:hAnsi="Times New Roman"/>
                <w:sz w:val="16"/>
                <w:szCs w:val="16"/>
              </w:rPr>
            </w:pPr>
            <w:r>
              <w:rPr>
                <w:rFonts w:ascii="Times New Roman" w:hAnsi="Times New Roman"/>
                <w:sz w:val="16"/>
                <w:szCs w:val="16"/>
              </w:rPr>
              <w:t>2</w:t>
            </w:r>
          </w:p>
        </w:tc>
        <w:tc>
          <w:tcPr>
            <w:tcW w:w="661" w:type="dxa"/>
          </w:tcPr>
          <w:p w14:paraId="1035CD64" w14:textId="6EBB9308" w:rsidR="000A3BEF" w:rsidRPr="00BF41FE" w:rsidRDefault="000A3BEF" w:rsidP="000A3BEF">
            <w:pPr>
              <w:rPr>
                <w:rFonts w:ascii="Times New Roman" w:hAnsi="Times New Roman"/>
                <w:sz w:val="16"/>
                <w:szCs w:val="16"/>
              </w:rPr>
            </w:pPr>
            <w:r>
              <w:rPr>
                <w:rFonts w:ascii="Times New Roman" w:hAnsi="Times New Roman"/>
                <w:sz w:val="16"/>
                <w:szCs w:val="16"/>
              </w:rPr>
              <w:t>16</w:t>
            </w:r>
          </w:p>
        </w:tc>
        <w:tc>
          <w:tcPr>
            <w:tcW w:w="536" w:type="dxa"/>
          </w:tcPr>
          <w:p w14:paraId="7B152EF2" w14:textId="77777777" w:rsidR="000A3BEF" w:rsidRPr="00BF41FE" w:rsidRDefault="000A3BEF" w:rsidP="000A3BEF">
            <w:pPr>
              <w:rPr>
                <w:rFonts w:ascii="Times New Roman" w:hAnsi="Times New Roman"/>
                <w:sz w:val="16"/>
                <w:szCs w:val="16"/>
              </w:rPr>
            </w:pPr>
            <w:r>
              <w:rPr>
                <w:rFonts w:ascii="Times New Roman" w:hAnsi="Times New Roman"/>
                <w:sz w:val="16"/>
                <w:szCs w:val="16"/>
              </w:rPr>
              <w:t>2</w:t>
            </w:r>
          </w:p>
        </w:tc>
      </w:tr>
      <w:tr w:rsidR="000A3BEF" w14:paraId="2D03413C" w14:textId="77777777" w:rsidTr="000A3BEF">
        <w:trPr>
          <w:trHeight w:val="238"/>
        </w:trPr>
        <w:tc>
          <w:tcPr>
            <w:tcW w:w="687" w:type="dxa"/>
          </w:tcPr>
          <w:p w14:paraId="62D197A6" w14:textId="77777777" w:rsidR="000A3BEF" w:rsidRPr="00BF41FE" w:rsidRDefault="000A3BEF" w:rsidP="000A3BEF">
            <w:pPr>
              <w:rPr>
                <w:rFonts w:ascii="Times New Roman" w:hAnsi="Times New Roman"/>
                <w:sz w:val="16"/>
                <w:szCs w:val="16"/>
              </w:rPr>
            </w:pPr>
            <w:r>
              <w:rPr>
                <w:rFonts w:ascii="Times New Roman" w:hAnsi="Times New Roman"/>
                <w:sz w:val="16"/>
                <w:szCs w:val="16"/>
              </w:rPr>
              <w:t>Female</w:t>
            </w:r>
          </w:p>
        </w:tc>
        <w:tc>
          <w:tcPr>
            <w:tcW w:w="510" w:type="dxa"/>
          </w:tcPr>
          <w:p w14:paraId="1DB3A854" w14:textId="77777777" w:rsidR="000A3BEF" w:rsidRPr="00BF41FE" w:rsidRDefault="000A3BEF" w:rsidP="000A3BEF">
            <w:pPr>
              <w:rPr>
                <w:rFonts w:ascii="Times New Roman" w:hAnsi="Times New Roman"/>
                <w:sz w:val="16"/>
                <w:szCs w:val="16"/>
              </w:rPr>
            </w:pPr>
            <w:r>
              <w:rPr>
                <w:rFonts w:ascii="Times New Roman" w:hAnsi="Times New Roman"/>
                <w:sz w:val="16"/>
                <w:szCs w:val="16"/>
              </w:rPr>
              <w:t>3</w:t>
            </w:r>
          </w:p>
        </w:tc>
        <w:tc>
          <w:tcPr>
            <w:tcW w:w="661" w:type="dxa"/>
          </w:tcPr>
          <w:p w14:paraId="104D5D02" w14:textId="77777777" w:rsidR="000A3BEF" w:rsidRPr="00BF41FE" w:rsidRDefault="000A3BEF" w:rsidP="000A3BEF">
            <w:pPr>
              <w:rPr>
                <w:rFonts w:ascii="Times New Roman" w:hAnsi="Times New Roman"/>
                <w:sz w:val="16"/>
                <w:szCs w:val="16"/>
              </w:rPr>
            </w:pPr>
            <w:r>
              <w:rPr>
                <w:rFonts w:ascii="Times New Roman" w:hAnsi="Times New Roman"/>
                <w:sz w:val="16"/>
                <w:szCs w:val="16"/>
              </w:rPr>
              <w:t>17</w:t>
            </w:r>
          </w:p>
        </w:tc>
        <w:tc>
          <w:tcPr>
            <w:tcW w:w="536" w:type="dxa"/>
          </w:tcPr>
          <w:p w14:paraId="02F5DBF0" w14:textId="77777777" w:rsidR="000A3BEF" w:rsidRPr="00BF41FE" w:rsidRDefault="000A3BEF" w:rsidP="000A3BEF">
            <w:pPr>
              <w:rPr>
                <w:rFonts w:ascii="Times New Roman" w:hAnsi="Times New Roman"/>
                <w:sz w:val="16"/>
                <w:szCs w:val="16"/>
              </w:rPr>
            </w:pPr>
            <w:r>
              <w:rPr>
                <w:rFonts w:ascii="Times New Roman" w:hAnsi="Times New Roman"/>
                <w:sz w:val="16"/>
                <w:szCs w:val="16"/>
              </w:rPr>
              <w:t>1</w:t>
            </w:r>
          </w:p>
        </w:tc>
      </w:tr>
    </w:tbl>
    <w:tbl>
      <w:tblPr>
        <w:tblStyle w:val="TableGrid"/>
        <w:tblpPr w:leftFromText="180" w:rightFromText="180" w:vertAnchor="text" w:horzAnchor="page" w:tblpX="3140" w:tblpY="55"/>
        <w:tblW w:w="0" w:type="auto"/>
        <w:tblLook w:val="04A0" w:firstRow="1" w:lastRow="0" w:firstColumn="1" w:lastColumn="0" w:noHBand="0" w:noVBand="1"/>
      </w:tblPr>
      <w:tblGrid>
        <w:gridCol w:w="687"/>
        <w:gridCol w:w="510"/>
        <w:gridCol w:w="536"/>
      </w:tblGrid>
      <w:tr w:rsidR="00B07E83" w14:paraId="09DEB49D" w14:textId="77777777" w:rsidTr="00B07E83">
        <w:trPr>
          <w:trHeight w:val="238"/>
        </w:trPr>
        <w:tc>
          <w:tcPr>
            <w:tcW w:w="687" w:type="dxa"/>
          </w:tcPr>
          <w:p w14:paraId="10AFF45C" w14:textId="77777777" w:rsidR="00B07E83" w:rsidRPr="00BF41FE" w:rsidRDefault="00B07E83" w:rsidP="00B07E83">
            <w:pPr>
              <w:rPr>
                <w:rFonts w:ascii="Times New Roman" w:hAnsi="Times New Roman"/>
                <w:sz w:val="16"/>
                <w:szCs w:val="16"/>
              </w:rPr>
            </w:pPr>
          </w:p>
        </w:tc>
        <w:tc>
          <w:tcPr>
            <w:tcW w:w="510" w:type="dxa"/>
          </w:tcPr>
          <w:p w14:paraId="493E344E" w14:textId="77777777" w:rsidR="00B07E83" w:rsidRPr="00BF41FE" w:rsidRDefault="00B07E83" w:rsidP="00B07E83">
            <w:pPr>
              <w:rPr>
                <w:rFonts w:ascii="Times New Roman" w:hAnsi="Times New Roman"/>
                <w:sz w:val="16"/>
                <w:szCs w:val="16"/>
              </w:rPr>
            </w:pPr>
            <w:r>
              <w:rPr>
                <w:rFonts w:ascii="Times New Roman" w:hAnsi="Times New Roman"/>
                <w:sz w:val="16"/>
                <w:szCs w:val="16"/>
              </w:rPr>
              <w:t xml:space="preserve">Low </w:t>
            </w:r>
          </w:p>
        </w:tc>
        <w:tc>
          <w:tcPr>
            <w:tcW w:w="536" w:type="dxa"/>
          </w:tcPr>
          <w:p w14:paraId="50BD5124" w14:textId="138A93B3" w:rsidR="00B07E83" w:rsidRDefault="00B07E83" w:rsidP="00B07E83">
            <w:pPr>
              <w:rPr>
                <w:rFonts w:ascii="Times New Roman" w:hAnsi="Times New Roman"/>
                <w:sz w:val="16"/>
                <w:szCs w:val="16"/>
              </w:rPr>
            </w:pPr>
            <w:r>
              <w:rPr>
                <w:rFonts w:ascii="Times New Roman" w:hAnsi="Times New Roman"/>
                <w:sz w:val="16"/>
                <w:szCs w:val="16"/>
              </w:rPr>
              <w:t>High</w:t>
            </w:r>
          </w:p>
        </w:tc>
      </w:tr>
      <w:tr w:rsidR="00B07E83" w14:paraId="59D202B6" w14:textId="77777777" w:rsidTr="00B07E83">
        <w:trPr>
          <w:trHeight w:val="247"/>
        </w:trPr>
        <w:tc>
          <w:tcPr>
            <w:tcW w:w="687" w:type="dxa"/>
          </w:tcPr>
          <w:p w14:paraId="3FC3990B" w14:textId="77777777" w:rsidR="00B07E83" w:rsidRPr="00BF41FE" w:rsidRDefault="00B07E83" w:rsidP="00B07E83">
            <w:pPr>
              <w:rPr>
                <w:rFonts w:ascii="Times New Roman" w:hAnsi="Times New Roman"/>
                <w:sz w:val="16"/>
                <w:szCs w:val="16"/>
              </w:rPr>
            </w:pPr>
            <w:r>
              <w:rPr>
                <w:rFonts w:ascii="Times New Roman" w:hAnsi="Times New Roman"/>
                <w:sz w:val="16"/>
                <w:szCs w:val="16"/>
              </w:rPr>
              <w:t>Male</w:t>
            </w:r>
          </w:p>
        </w:tc>
        <w:tc>
          <w:tcPr>
            <w:tcW w:w="510" w:type="dxa"/>
          </w:tcPr>
          <w:p w14:paraId="4DD302B4" w14:textId="77777777" w:rsidR="00B07E83" w:rsidRPr="00BF41FE" w:rsidRDefault="00B07E83" w:rsidP="00B07E83">
            <w:pPr>
              <w:rPr>
                <w:rFonts w:ascii="Times New Roman" w:hAnsi="Times New Roman"/>
                <w:sz w:val="16"/>
                <w:szCs w:val="16"/>
              </w:rPr>
            </w:pPr>
            <w:r>
              <w:rPr>
                <w:rFonts w:ascii="Times New Roman" w:hAnsi="Times New Roman"/>
                <w:sz w:val="16"/>
                <w:szCs w:val="16"/>
              </w:rPr>
              <w:t>2</w:t>
            </w:r>
          </w:p>
        </w:tc>
        <w:tc>
          <w:tcPr>
            <w:tcW w:w="536" w:type="dxa"/>
          </w:tcPr>
          <w:p w14:paraId="420BCD5B" w14:textId="77777777" w:rsidR="00B07E83" w:rsidRPr="00BF41FE" w:rsidRDefault="00B07E83" w:rsidP="00B07E83">
            <w:pPr>
              <w:rPr>
                <w:rFonts w:ascii="Times New Roman" w:hAnsi="Times New Roman"/>
                <w:sz w:val="16"/>
                <w:szCs w:val="16"/>
              </w:rPr>
            </w:pPr>
            <w:r>
              <w:rPr>
                <w:rFonts w:ascii="Times New Roman" w:hAnsi="Times New Roman"/>
                <w:sz w:val="16"/>
                <w:szCs w:val="16"/>
              </w:rPr>
              <w:t>2</w:t>
            </w:r>
          </w:p>
        </w:tc>
      </w:tr>
      <w:tr w:rsidR="00B07E83" w14:paraId="19F713CF" w14:textId="77777777" w:rsidTr="00B07E83">
        <w:trPr>
          <w:trHeight w:val="238"/>
        </w:trPr>
        <w:tc>
          <w:tcPr>
            <w:tcW w:w="687" w:type="dxa"/>
          </w:tcPr>
          <w:p w14:paraId="68BED41C" w14:textId="77777777" w:rsidR="00B07E83" w:rsidRPr="00BF41FE" w:rsidRDefault="00B07E83" w:rsidP="00B07E83">
            <w:pPr>
              <w:rPr>
                <w:rFonts w:ascii="Times New Roman" w:hAnsi="Times New Roman"/>
                <w:sz w:val="16"/>
                <w:szCs w:val="16"/>
              </w:rPr>
            </w:pPr>
            <w:r>
              <w:rPr>
                <w:rFonts w:ascii="Times New Roman" w:hAnsi="Times New Roman"/>
                <w:sz w:val="16"/>
                <w:szCs w:val="16"/>
              </w:rPr>
              <w:t>Female</w:t>
            </w:r>
          </w:p>
        </w:tc>
        <w:tc>
          <w:tcPr>
            <w:tcW w:w="510" w:type="dxa"/>
          </w:tcPr>
          <w:p w14:paraId="7BDC27C3" w14:textId="77777777" w:rsidR="00B07E83" w:rsidRPr="00BF41FE" w:rsidRDefault="00B07E83" w:rsidP="00B07E83">
            <w:pPr>
              <w:rPr>
                <w:rFonts w:ascii="Times New Roman" w:hAnsi="Times New Roman"/>
                <w:sz w:val="16"/>
                <w:szCs w:val="16"/>
              </w:rPr>
            </w:pPr>
            <w:r>
              <w:rPr>
                <w:rFonts w:ascii="Times New Roman" w:hAnsi="Times New Roman"/>
                <w:sz w:val="16"/>
                <w:szCs w:val="16"/>
              </w:rPr>
              <w:t>3</w:t>
            </w:r>
          </w:p>
        </w:tc>
        <w:tc>
          <w:tcPr>
            <w:tcW w:w="536" w:type="dxa"/>
          </w:tcPr>
          <w:p w14:paraId="1BDD75A6" w14:textId="77777777" w:rsidR="00B07E83" w:rsidRPr="00BF41FE" w:rsidRDefault="00B07E83" w:rsidP="00B07E83">
            <w:pPr>
              <w:rPr>
                <w:rFonts w:ascii="Times New Roman" w:hAnsi="Times New Roman"/>
                <w:sz w:val="16"/>
                <w:szCs w:val="16"/>
              </w:rPr>
            </w:pPr>
            <w:r>
              <w:rPr>
                <w:rFonts w:ascii="Times New Roman" w:hAnsi="Times New Roman"/>
                <w:sz w:val="16"/>
                <w:szCs w:val="16"/>
              </w:rPr>
              <w:t>1</w:t>
            </w:r>
          </w:p>
        </w:tc>
      </w:tr>
    </w:tbl>
    <w:p w14:paraId="050969EC" w14:textId="55A6E998" w:rsidR="00AF6CD2" w:rsidRDefault="00AF6CD2" w:rsidP="00360465">
      <w:pPr>
        <w:pStyle w:val="ListParagraph"/>
        <w:ind w:left="2160"/>
        <w:rPr>
          <w:rFonts w:ascii="Times New Roman" w:hAnsi="Times New Roman"/>
          <w:sz w:val="16"/>
          <w:szCs w:val="16"/>
        </w:rPr>
      </w:pPr>
    </w:p>
    <w:p w14:paraId="49934FFE" w14:textId="77777777" w:rsidR="000A3BEF" w:rsidRDefault="000A3BEF" w:rsidP="000A3BEF">
      <w:pPr>
        <w:pStyle w:val="ListParagraph"/>
        <w:ind w:left="2160"/>
        <w:rPr>
          <w:rFonts w:ascii="Times New Roman" w:hAnsi="Times New Roman"/>
          <w:sz w:val="16"/>
          <w:szCs w:val="16"/>
        </w:rPr>
      </w:pPr>
    </w:p>
    <w:p w14:paraId="056D0F00" w14:textId="77777777" w:rsidR="000A3BEF" w:rsidRDefault="000A3BEF" w:rsidP="000A3BEF">
      <w:pPr>
        <w:pStyle w:val="ListParagraph"/>
        <w:ind w:left="2160"/>
        <w:rPr>
          <w:rFonts w:ascii="Times New Roman" w:hAnsi="Times New Roman"/>
          <w:sz w:val="16"/>
          <w:szCs w:val="16"/>
        </w:rPr>
      </w:pPr>
    </w:p>
    <w:p w14:paraId="487DADF1" w14:textId="77777777" w:rsidR="000A3BEF" w:rsidRDefault="000A3BEF" w:rsidP="000A3BEF">
      <w:pPr>
        <w:pStyle w:val="ListParagraph"/>
        <w:ind w:left="2160"/>
        <w:rPr>
          <w:rFonts w:ascii="Times New Roman" w:hAnsi="Times New Roman"/>
          <w:sz w:val="16"/>
          <w:szCs w:val="16"/>
        </w:rPr>
      </w:pPr>
    </w:p>
    <w:p w14:paraId="068DE2A9" w14:textId="77777777" w:rsidR="000A3BEF" w:rsidRDefault="000A3BEF" w:rsidP="000A3BEF">
      <w:pPr>
        <w:pStyle w:val="ListParagraph"/>
        <w:ind w:left="2160"/>
        <w:rPr>
          <w:rFonts w:ascii="Times New Roman" w:hAnsi="Times New Roman"/>
          <w:sz w:val="16"/>
          <w:szCs w:val="16"/>
        </w:rPr>
      </w:pPr>
    </w:p>
    <w:p w14:paraId="2C2E7755" w14:textId="77777777" w:rsidR="00192F73" w:rsidRDefault="00192F73" w:rsidP="00192F73">
      <w:pPr>
        <w:rPr>
          <w:rFonts w:ascii="Times New Roman" w:hAnsi="Times New Roman"/>
          <w:sz w:val="16"/>
          <w:szCs w:val="16"/>
        </w:rPr>
      </w:pPr>
    </w:p>
    <w:p w14:paraId="2AABC752" w14:textId="7AAD435F" w:rsidR="00192F73" w:rsidRDefault="00192F73" w:rsidP="00192F73">
      <w:pPr>
        <w:pStyle w:val="ListParagraph"/>
        <w:numPr>
          <w:ilvl w:val="0"/>
          <w:numId w:val="10"/>
        </w:numPr>
        <w:rPr>
          <w:rFonts w:ascii="Times New Roman" w:hAnsi="Times New Roman"/>
          <w:sz w:val="16"/>
          <w:szCs w:val="16"/>
        </w:rPr>
      </w:pPr>
      <w:r>
        <w:rPr>
          <w:rFonts w:ascii="Times New Roman" w:hAnsi="Times New Roman"/>
          <w:sz w:val="16"/>
          <w:szCs w:val="16"/>
        </w:rPr>
        <w:t xml:space="preserve">Continuous parametric – </w:t>
      </w:r>
    </w:p>
    <w:p w14:paraId="55B15871" w14:textId="13D71EF1" w:rsidR="00983627" w:rsidRDefault="00983627" w:rsidP="00983627">
      <w:pPr>
        <w:pStyle w:val="ListParagraph"/>
        <w:numPr>
          <w:ilvl w:val="1"/>
          <w:numId w:val="1"/>
        </w:numPr>
        <w:rPr>
          <w:rFonts w:ascii="Times New Roman" w:hAnsi="Times New Roman"/>
          <w:sz w:val="16"/>
          <w:szCs w:val="16"/>
        </w:rPr>
      </w:pPr>
      <w:r w:rsidRPr="002059DD">
        <w:rPr>
          <w:rFonts w:ascii="Times New Roman" w:hAnsi="Times New Roman"/>
          <w:sz w:val="16"/>
          <w:szCs w:val="16"/>
          <w:u w:val="single"/>
        </w:rPr>
        <w:t>Student t</w:t>
      </w:r>
      <w:r w:rsidRPr="00983627">
        <w:rPr>
          <w:rFonts w:ascii="Times New Roman" w:hAnsi="Times New Roman"/>
          <w:sz w:val="16"/>
          <w:szCs w:val="16"/>
        </w:rPr>
        <w:t xml:space="preserve"> </w:t>
      </w:r>
      <w:r w:rsidRPr="00983627">
        <w:rPr>
          <w:rFonts w:ascii="Times New Roman" w:hAnsi="Times New Roman"/>
          <w:sz w:val="16"/>
          <w:szCs w:val="16"/>
        </w:rPr>
        <w:sym w:font="Wingdings" w:char="F0E0"/>
      </w:r>
      <w:r>
        <w:rPr>
          <w:rFonts w:ascii="Times New Roman" w:hAnsi="Times New Roman"/>
          <w:sz w:val="16"/>
          <w:szCs w:val="16"/>
        </w:rPr>
        <w:t xml:space="preserve"> </w:t>
      </w:r>
      <w:r w:rsidRPr="00983627">
        <w:rPr>
          <w:rFonts w:ascii="Times New Roman" w:hAnsi="Times New Roman"/>
          <w:sz w:val="16"/>
          <w:szCs w:val="16"/>
        </w:rPr>
        <w:t xml:space="preserve"> </w:t>
      </w:r>
      <w:r w:rsidR="00421DC3" w:rsidRPr="00983627">
        <w:rPr>
          <w:rFonts w:ascii="Times New Roman" w:hAnsi="Times New Roman"/>
          <w:sz w:val="16"/>
          <w:szCs w:val="16"/>
        </w:rPr>
        <w:t xml:space="preserve"> 2 </w:t>
      </w:r>
      <w:r w:rsidRPr="00983627">
        <w:rPr>
          <w:rFonts w:ascii="Times New Roman" w:hAnsi="Times New Roman"/>
          <w:sz w:val="16"/>
          <w:szCs w:val="16"/>
        </w:rPr>
        <w:t xml:space="preserve"> groups --</w:t>
      </w:r>
      <w:r w:rsidR="00421DC3" w:rsidRPr="00983627">
        <w:rPr>
          <w:rFonts w:ascii="Times New Roman" w:hAnsi="Times New Roman"/>
          <w:sz w:val="16"/>
          <w:szCs w:val="16"/>
        </w:rPr>
        <w:t xml:space="preserve"> continuous data with a normal distribution</w:t>
      </w:r>
    </w:p>
    <w:p w14:paraId="17059FEF" w14:textId="1A22E842" w:rsidR="0026371F" w:rsidRDefault="00C57759" w:rsidP="00803B22">
      <w:pPr>
        <w:pStyle w:val="ListParagraph"/>
        <w:numPr>
          <w:ilvl w:val="2"/>
          <w:numId w:val="1"/>
        </w:numPr>
        <w:rPr>
          <w:rFonts w:ascii="Times New Roman" w:hAnsi="Times New Roman"/>
          <w:sz w:val="16"/>
          <w:szCs w:val="16"/>
        </w:rPr>
      </w:pPr>
      <w:r>
        <w:rPr>
          <w:rFonts w:ascii="Times New Roman" w:hAnsi="Times New Roman"/>
          <w:sz w:val="16"/>
          <w:szCs w:val="16"/>
        </w:rPr>
        <w:lastRenderedPageBreak/>
        <w:t xml:space="preserve">Paired T test – </w:t>
      </w:r>
      <w:r w:rsidR="00803B22" w:rsidRPr="00BC58B9">
        <w:rPr>
          <w:rFonts w:ascii="Times New Roman" w:hAnsi="Times New Roman"/>
          <w:sz w:val="16"/>
          <w:szCs w:val="16"/>
        </w:rPr>
        <w:t>for comparison of 2 groups when the differences in the measurements within a paired sample (i.e. a before and after measurement)</w:t>
      </w:r>
    </w:p>
    <w:p w14:paraId="47FD9FDB" w14:textId="65699BD1" w:rsidR="00421DC3" w:rsidRPr="00983627" w:rsidRDefault="00983627" w:rsidP="00983627">
      <w:pPr>
        <w:pStyle w:val="ListParagraph"/>
        <w:numPr>
          <w:ilvl w:val="1"/>
          <w:numId w:val="1"/>
        </w:numPr>
        <w:rPr>
          <w:rFonts w:ascii="Times New Roman" w:hAnsi="Times New Roman"/>
          <w:sz w:val="16"/>
          <w:szCs w:val="16"/>
        </w:rPr>
      </w:pPr>
      <w:r w:rsidRPr="002059DD">
        <w:rPr>
          <w:rFonts w:ascii="Times New Roman" w:hAnsi="Times New Roman"/>
          <w:sz w:val="16"/>
          <w:szCs w:val="16"/>
          <w:u w:val="single"/>
        </w:rPr>
        <w:t>ANOVA</w:t>
      </w:r>
      <w:r>
        <w:rPr>
          <w:rFonts w:ascii="Times New Roman" w:hAnsi="Times New Roman"/>
          <w:sz w:val="16"/>
          <w:szCs w:val="16"/>
        </w:rPr>
        <w:t xml:space="preserve"> </w:t>
      </w:r>
      <w:r w:rsidRPr="00983627">
        <w:rPr>
          <w:rFonts w:ascii="Times New Roman" w:hAnsi="Times New Roman"/>
          <w:sz w:val="16"/>
          <w:szCs w:val="16"/>
        </w:rPr>
        <w:sym w:font="Wingdings" w:char="F0E0"/>
      </w:r>
      <w:r>
        <w:rPr>
          <w:rFonts w:ascii="Times New Roman" w:hAnsi="Times New Roman"/>
          <w:sz w:val="16"/>
          <w:szCs w:val="16"/>
        </w:rPr>
        <w:t xml:space="preserve"> </w:t>
      </w:r>
      <w:r w:rsidR="00421DC3" w:rsidRPr="00983627">
        <w:rPr>
          <w:rFonts w:ascii="Times New Roman" w:hAnsi="Times New Roman"/>
          <w:sz w:val="16"/>
          <w:szCs w:val="16"/>
        </w:rPr>
        <w:t xml:space="preserve"> 3 </w:t>
      </w:r>
      <w:r w:rsidR="00C57759">
        <w:rPr>
          <w:rFonts w:ascii="Times New Roman" w:hAnsi="Times New Roman"/>
          <w:sz w:val="16"/>
          <w:szCs w:val="16"/>
        </w:rPr>
        <w:t xml:space="preserve">or more </w:t>
      </w:r>
      <w:r w:rsidR="00421DC3" w:rsidRPr="00983627">
        <w:rPr>
          <w:rFonts w:ascii="Times New Roman" w:hAnsi="Times New Roman"/>
          <w:sz w:val="16"/>
          <w:szCs w:val="16"/>
        </w:rPr>
        <w:t>sets of continuous data with a normal distribution</w:t>
      </w:r>
    </w:p>
    <w:p w14:paraId="4E25AACB" w14:textId="034A1684" w:rsidR="00BC7DA3" w:rsidRDefault="00BC7DA3" w:rsidP="00BC7DA3">
      <w:pPr>
        <w:pStyle w:val="ListParagraph"/>
        <w:numPr>
          <w:ilvl w:val="0"/>
          <w:numId w:val="1"/>
        </w:numPr>
        <w:rPr>
          <w:rFonts w:ascii="Times New Roman" w:hAnsi="Times New Roman"/>
          <w:sz w:val="16"/>
          <w:szCs w:val="16"/>
        </w:rPr>
      </w:pPr>
      <w:r>
        <w:rPr>
          <w:rFonts w:ascii="Times New Roman" w:hAnsi="Times New Roman"/>
          <w:sz w:val="16"/>
          <w:szCs w:val="16"/>
        </w:rPr>
        <w:t>Continuous non-parametric</w:t>
      </w:r>
    </w:p>
    <w:p w14:paraId="1AC333B2" w14:textId="7B81DFA7" w:rsidR="003E4D2A" w:rsidRPr="00865447" w:rsidRDefault="00865447" w:rsidP="00865447">
      <w:pPr>
        <w:pStyle w:val="ListParagraph"/>
        <w:numPr>
          <w:ilvl w:val="1"/>
          <w:numId w:val="1"/>
        </w:numPr>
        <w:rPr>
          <w:rFonts w:ascii="Times New Roman" w:hAnsi="Times New Roman"/>
          <w:sz w:val="16"/>
          <w:szCs w:val="16"/>
        </w:rPr>
      </w:pPr>
      <w:proofErr w:type="spellStart"/>
      <w:r w:rsidRPr="002059DD">
        <w:rPr>
          <w:rFonts w:ascii="Times New Roman" w:hAnsi="Times New Roman"/>
          <w:sz w:val="16"/>
          <w:szCs w:val="16"/>
          <w:u w:val="single"/>
        </w:rPr>
        <w:t>Wilcoxan</w:t>
      </w:r>
      <w:proofErr w:type="spellEnd"/>
      <w:r w:rsidRPr="002059DD">
        <w:rPr>
          <w:rFonts w:ascii="Times New Roman" w:hAnsi="Times New Roman"/>
          <w:sz w:val="16"/>
          <w:szCs w:val="16"/>
          <w:u w:val="single"/>
        </w:rPr>
        <w:t xml:space="preserve"> rank Sum Test</w:t>
      </w:r>
      <w:r w:rsidR="002059DD">
        <w:rPr>
          <w:rFonts w:ascii="Times New Roman" w:hAnsi="Times New Roman"/>
          <w:sz w:val="16"/>
          <w:szCs w:val="16"/>
        </w:rPr>
        <w:t xml:space="preserve"> </w:t>
      </w:r>
      <w:r w:rsidRPr="00BC58B9">
        <w:rPr>
          <w:rFonts w:ascii="Times New Roman" w:hAnsi="Times New Roman"/>
          <w:sz w:val="16"/>
          <w:szCs w:val="16"/>
        </w:rPr>
        <w:t>(aka Mann-Whitney U test)</w:t>
      </w:r>
      <w:r>
        <w:rPr>
          <w:rFonts w:ascii="Times New Roman" w:hAnsi="Times New Roman"/>
          <w:sz w:val="16"/>
          <w:szCs w:val="16"/>
        </w:rPr>
        <w:t xml:space="preserve">  </w:t>
      </w:r>
      <w:r w:rsidRPr="00865447">
        <w:rPr>
          <w:rFonts w:ascii="Times New Roman" w:hAnsi="Times New Roman"/>
          <w:sz w:val="16"/>
          <w:szCs w:val="16"/>
        </w:rPr>
        <w:sym w:font="Wingdings" w:char="F0E0"/>
      </w:r>
      <w:r>
        <w:rPr>
          <w:rFonts w:ascii="Times New Roman" w:hAnsi="Times New Roman"/>
          <w:sz w:val="16"/>
          <w:szCs w:val="16"/>
        </w:rPr>
        <w:t xml:space="preserve">  2 groups</w:t>
      </w:r>
    </w:p>
    <w:p w14:paraId="4DA30376" w14:textId="1934CF9F" w:rsidR="003E4D2A" w:rsidRPr="00BC58B9" w:rsidRDefault="00865447" w:rsidP="00865447">
      <w:pPr>
        <w:pStyle w:val="ListParagraph"/>
        <w:numPr>
          <w:ilvl w:val="1"/>
          <w:numId w:val="1"/>
        </w:numPr>
        <w:rPr>
          <w:rFonts w:ascii="Times New Roman" w:hAnsi="Times New Roman"/>
          <w:sz w:val="16"/>
          <w:szCs w:val="16"/>
        </w:rPr>
      </w:pPr>
      <w:r w:rsidRPr="002059DD">
        <w:rPr>
          <w:rFonts w:ascii="Times New Roman" w:hAnsi="Times New Roman"/>
          <w:sz w:val="16"/>
          <w:szCs w:val="16"/>
          <w:u w:val="single"/>
        </w:rPr>
        <w:t>Kruskal-Wallis test</w:t>
      </w:r>
      <w:r w:rsidR="002059DD">
        <w:rPr>
          <w:rFonts w:ascii="Times New Roman" w:hAnsi="Times New Roman"/>
          <w:sz w:val="16"/>
          <w:szCs w:val="16"/>
          <w:u w:val="single"/>
        </w:rPr>
        <w:t xml:space="preserve"> </w:t>
      </w:r>
      <w:r w:rsidRPr="00865447">
        <w:rPr>
          <w:rFonts w:ascii="Times New Roman" w:hAnsi="Times New Roman"/>
          <w:sz w:val="16"/>
          <w:szCs w:val="16"/>
        </w:rPr>
        <w:sym w:font="Wingdings" w:char="F0E0"/>
      </w:r>
      <w:r>
        <w:rPr>
          <w:rFonts w:ascii="Times New Roman" w:hAnsi="Times New Roman"/>
          <w:sz w:val="16"/>
          <w:szCs w:val="16"/>
        </w:rPr>
        <w:t xml:space="preserve"> 3 or more groups</w:t>
      </w:r>
    </w:p>
    <w:p w14:paraId="01C8B0DE" w14:textId="77777777" w:rsidR="003E4D2A" w:rsidRDefault="003E4D2A" w:rsidP="00CD332C">
      <w:pPr>
        <w:pStyle w:val="ListParagraph"/>
        <w:ind w:left="1440"/>
        <w:rPr>
          <w:rFonts w:ascii="Times New Roman" w:hAnsi="Times New Roman"/>
          <w:sz w:val="16"/>
          <w:szCs w:val="16"/>
        </w:rPr>
      </w:pPr>
    </w:p>
    <w:p w14:paraId="5626C016" w14:textId="594850FA" w:rsidR="006E0552" w:rsidRDefault="005A1BF8" w:rsidP="008D5267">
      <w:pPr>
        <w:rPr>
          <w:rFonts w:ascii="Times New Roman" w:hAnsi="Times New Roman"/>
          <w:sz w:val="16"/>
          <w:szCs w:val="16"/>
          <w:u w:val="single"/>
        </w:rPr>
      </w:pPr>
      <w:r>
        <w:rPr>
          <w:noProof/>
        </w:rPr>
        <w:drawing>
          <wp:inline distT="0" distB="0" distL="0" distR="0" wp14:anchorId="4657720B" wp14:editId="65E5DF9A">
            <wp:extent cx="6067425" cy="255726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081149" cy="2563048"/>
                    </a:xfrm>
                    <a:prstGeom prst="rect">
                      <a:avLst/>
                    </a:prstGeom>
                  </pic:spPr>
                </pic:pic>
              </a:graphicData>
            </a:graphic>
          </wp:inline>
        </w:drawing>
      </w:r>
    </w:p>
    <w:p w14:paraId="0493950E" w14:textId="40F37044" w:rsidR="00612A4E" w:rsidRPr="00F14234" w:rsidRDefault="00612A4E" w:rsidP="008D5267">
      <w:pPr>
        <w:rPr>
          <w:rFonts w:ascii="Times New Roman" w:hAnsi="Times New Roman"/>
          <w:sz w:val="16"/>
          <w:szCs w:val="16"/>
        </w:rPr>
      </w:pPr>
      <w:r w:rsidRPr="00CF27D2">
        <w:rPr>
          <w:rFonts w:ascii="Times New Roman" w:hAnsi="Times New Roman"/>
          <w:b/>
          <w:bCs/>
          <w:sz w:val="16"/>
          <w:szCs w:val="16"/>
        </w:rPr>
        <w:t>Kolmogorov-Smirnov and Shapiro-Wilk</w:t>
      </w:r>
      <w:r w:rsidRPr="00F14234">
        <w:rPr>
          <w:rFonts w:ascii="Times New Roman" w:hAnsi="Times New Roman"/>
          <w:sz w:val="16"/>
          <w:szCs w:val="16"/>
        </w:rPr>
        <w:t xml:space="preserve"> tests are used to determine whether data have a normal distribution.</w:t>
      </w:r>
    </w:p>
    <w:p w14:paraId="2820C539" w14:textId="77777777" w:rsidR="00F14234" w:rsidRDefault="00F14234" w:rsidP="008D5267">
      <w:pPr>
        <w:rPr>
          <w:rFonts w:ascii="Times New Roman" w:hAnsi="Times New Roman"/>
          <w:sz w:val="16"/>
          <w:szCs w:val="16"/>
        </w:rPr>
      </w:pPr>
    </w:p>
    <w:p w14:paraId="5A2FB909" w14:textId="0AC356F7" w:rsidR="00612A4E" w:rsidRPr="00F14234" w:rsidRDefault="00612A4E" w:rsidP="008D5267">
      <w:pPr>
        <w:rPr>
          <w:rFonts w:ascii="Times New Roman" w:hAnsi="Times New Roman"/>
          <w:sz w:val="16"/>
          <w:szCs w:val="16"/>
        </w:rPr>
      </w:pPr>
      <w:r w:rsidRPr="00CF27D2">
        <w:rPr>
          <w:rFonts w:ascii="Times New Roman" w:hAnsi="Times New Roman"/>
          <w:b/>
          <w:bCs/>
          <w:sz w:val="16"/>
          <w:szCs w:val="16"/>
        </w:rPr>
        <w:t>Logistic Regression=</w:t>
      </w:r>
      <w:r w:rsidRPr="00F14234">
        <w:rPr>
          <w:rFonts w:ascii="Times New Roman" w:hAnsi="Times New Roman"/>
          <w:sz w:val="16"/>
          <w:szCs w:val="16"/>
        </w:rPr>
        <w:t>used to predict the relationship between a discrete dichotomous outcome (i.e. pneumonia vs. no pneumonia) and a set of variables to determine the significance of a single variable while controlling for the other variables in the analysis.</w:t>
      </w:r>
    </w:p>
    <w:p w14:paraId="5E202506" w14:textId="77777777" w:rsidR="00666446" w:rsidRPr="00421DC3" w:rsidRDefault="00666446" w:rsidP="002F7719">
      <w:pPr>
        <w:rPr>
          <w:rFonts w:ascii="Times New Roman" w:hAnsi="Times New Roman"/>
          <w:b/>
          <w:bCs/>
          <w:sz w:val="16"/>
          <w:szCs w:val="16"/>
        </w:rPr>
      </w:pPr>
    </w:p>
    <w:p w14:paraId="1DE95B6C" w14:textId="15A38BE3" w:rsidR="005B0527" w:rsidRDefault="00744EC3" w:rsidP="002F7719">
      <w:pPr>
        <w:rPr>
          <w:rFonts w:ascii="Times New Roman" w:hAnsi="Times New Roman"/>
          <w:sz w:val="16"/>
          <w:szCs w:val="16"/>
        </w:rPr>
      </w:pPr>
      <w:r>
        <w:rPr>
          <w:noProof/>
        </w:rPr>
        <w:drawing>
          <wp:anchor distT="0" distB="0" distL="114300" distR="114300" simplePos="0" relativeHeight="251681792" behindDoc="1" locked="0" layoutInCell="1" allowOverlap="1" wp14:anchorId="6B9E64E1" wp14:editId="0367CDDC">
            <wp:simplePos x="0" y="0"/>
            <wp:positionH relativeFrom="column">
              <wp:posOffset>4370070</wp:posOffset>
            </wp:positionH>
            <wp:positionV relativeFrom="paragraph">
              <wp:posOffset>14605</wp:posOffset>
            </wp:positionV>
            <wp:extent cx="1809750" cy="1475740"/>
            <wp:effectExtent l="0" t="0" r="0" b="0"/>
            <wp:wrapTight wrapText="bothSides">
              <wp:wrapPolygon edited="0">
                <wp:start x="0" y="0"/>
                <wp:lineTo x="0" y="21191"/>
                <wp:lineTo x="21373" y="21191"/>
                <wp:lineTo x="21373"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809750" cy="1475740"/>
                    </a:xfrm>
                    <a:prstGeom prst="rect">
                      <a:avLst/>
                    </a:prstGeom>
                  </pic:spPr>
                </pic:pic>
              </a:graphicData>
            </a:graphic>
            <wp14:sizeRelH relativeFrom="margin">
              <wp14:pctWidth>0</wp14:pctWidth>
            </wp14:sizeRelH>
            <wp14:sizeRelV relativeFrom="margin">
              <wp14:pctHeight>0</wp14:pctHeight>
            </wp14:sizeRelV>
          </wp:anchor>
        </w:drawing>
      </w:r>
      <w:r w:rsidR="00245735" w:rsidRPr="00CF27D2">
        <w:rPr>
          <w:rFonts w:ascii="Times New Roman" w:hAnsi="Times New Roman"/>
          <w:b/>
          <w:bCs/>
          <w:sz w:val="16"/>
          <w:szCs w:val="16"/>
        </w:rPr>
        <w:t>Kappa</w:t>
      </w:r>
      <w:r w:rsidR="00CF27D2" w:rsidRPr="00CF27D2">
        <w:rPr>
          <w:rFonts w:ascii="Times New Roman" w:hAnsi="Times New Roman"/>
          <w:b/>
          <w:bCs/>
          <w:sz w:val="16"/>
          <w:szCs w:val="16"/>
        </w:rPr>
        <w:t xml:space="preserve"> Statistic</w:t>
      </w:r>
      <w:r w:rsidR="00CF27D2">
        <w:rPr>
          <w:rFonts w:ascii="Times New Roman" w:hAnsi="Times New Roman"/>
          <w:sz w:val="16"/>
          <w:szCs w:val="16"/>
        </w:rPr>
        <w:t xml:space="preserve"> – measure of intra-observer agreement </w:t>
      </w:r>
    </w:p>
    <w:p w14:paraId="0DE3D89A" w14:textId="02CA86DC" w:rsidR="00CF27D2" w:rsidRDefault="00CF27D2" w:rsidP="00CF27D2">
      <w:pPr>
        <w:pStyle w:val="ListParagraph"/>
        <w:numPr>
          <w:ilvl w:val="0"/>
          <w:numId w:val="1"/>
        </w:numPr>
        <w:rPr>
          <w:rFonts w:ascii="Times New Roman" w:hAnsi="Times New Roman"/>
          <w:sz w:val="16"/>
          <w:szCs w:val="16"/>
        </w:rPr>
      </w:pPr>
      <w:r>
        <w:rPr>
          <w:rFonts w:ascii="Times New Roman" w:hAnsi="Times New Roman"/>
          <w:sz w:val="16"/>
          <w:szCs w:val="16"/>
        </w:rPr>
        <w:t>&gt;0.6 is acceptable agreement</w:t>
      </w:r>
    </w:p>
    <w:p w14:paraId="2EA45CC5" w14:textId="3C5994E9" w:rsidR="00CF27D2" w:rsidRPr="00CF27D2" w:rsidRDefault="00CF27D2" w:rsidP="00CF27D2">
      <w:pPr>
        <w:pStyle w:val="ListParagraph"/>
        <w:rPr>
          <w:rFonts w:ascii="Times New Roman" w:hAnsi="Times New Roman"/>
          <w:sz w:val="16"/>
          <w:szCs w:val="16"/>
        </w:rPr>
      </w:pPr>
    </w:p>
    <w:p w14:paraId="1C64FBC1" w14:textId="5E44EF77" w:rsidR="001A37F2" w:rsidRPr="00BC58B9" w:rsidRDefault="001A37F2" w:rsidP="002F7719">
      <w:pPr>
        <w:rPr>
          <w:rFonts w:ascii="Times New Roman" w:hAnsi="Times New Roman"/>
          <w:b/>
          <w:sz w:val="16"/>
          <w:szCs w:val="16"/>
        </w:rPr>
      </w:pPr>
      <w:r w:rsidRPr="00BC58B9">
        <w:rPr>
          <w:rFonts w:ascii="Times New Roman" w:hAnsi="Times New Roman"/>
          <w:b/>
          <w:sz w:val="16"/>
          <w:szCs w:val="16"/>
        </w:rPr>
        <w:t>Receiver Operator Characteristic (ROC) Curves:</w:t>
      </w:r>
      <w:r w:rsidR="00170A93">
        <w:rPr>
          <w:rFonts w:ascii="Times New Roman" w:hAnsi="Times New Roman"/>
          <w:b/>
          <w:sz w:val="16"/>
          <w:szCs w:val="16"/>
        </w:rPr>
        <w:t xml:space="preserve">  </w:t>
      </w:r>
      <w:r w:rsidR="00170A93" w:rsidRPr="00170A93">
        <w:rPr>
          <w:rFonts w:ascii="Times New Roman" w:hAnsi="Times New Roman"/>
          <w:sz w:val="16"/>
          <w:szCs w:val="16"/>
        </w:rPr>
        <w:t>areas under the ROC curves (AUROCs)</w:t>
      </w:r>
    </w:p>
    <w:p w14:paraId="691AD375" w14:textId="084B48AD" w:rsidR="001A37F2" w:rsidRPr="00BC58B9" w:rsidRDefault="001A37F2" w:rsidP="002F7719">
      <w:pPr>
        <w:pStyle w:val="ListParagraph"/>
        <w:numPr>
          <w:ilvl w:val="0"/>
          <w:numId w:val="4"/>
        </w:numPr>
        <w:rPr>
          <w:rFonts w:ascii="Times New Roman" w:hAnsi="Times New Roman"/>
          <w:sz w:val="16"/>
          <w:szCs w:val="16"/>
        </w:rPr>
      </w:pPr>
      <w:r w:rsidRPr="00BC58B9">
        <w:rPr>
          <w:rFonts w:ascii="Times New Roman" w:hAnsi="Times New Roman"/>
          <w:sz w:val="16"/>
          <w:szCs w:val="16"/>
        </w:rPr>
        <w:t>Best one is the highest one</w:t>
      </w:r>
      <w:r w:rsidR="001B405D" w:rsidRPr="00BC58B9">
        <w:rPr>
          <w:rFonts w:ascii="Times New Roman" w:hAnsi="Times New Roman"/>
          <w:sz w:val="16"/>
          <w:szCs w:val="16"/>
        </w:rPr>
        <w:t xml:space="preserve"> (closest to the upper left-hand corner of the graph)</w:t>
      </w:r>
    </w:p>
    <w:p w14:paraId="452F201F" w14:textId="5B7EB6D6" w:rsidR="001B405D" w:rsidRPr="00BC58B9" w:rsidRDefault="001A37F2" w:rsidP="002F7719">
      <w:pPr>
        <w:pStyle w:val="ListParagraph"/>
        <w:numPr>
          <w:ilvl w:val="0"/>
          <w:numId w:val="4"/>
        </w:numPr>
        <w:rPr>
          <w:rFonts w:ascii="Times New Roman" w:hAnsi="Times New Roman"/>
          <w:sz w:val="16"/>
          <w:szCs w:val="16"/>
        </w:rPr>
      </w:pPr>
      <w:r w:rsidRPr="00BC58B9">
        <w:rPr>
          <w:rFonts w:ascii="Times New Roman" w:hAnsi="Times New Roman"/>
          <w:sz w:val="16"/>
          <w:szCs w:val="16"/>
        </w:rPr>
        <w:t>Represents the relationship between the sensitivity and specificity of a test for a range of cutoff points</w:t>
      </w:r>
      <w:r w:rsidR="001B405D" w:rsidRPr="00BC58B9">
        <w:rPr>
          <w:rFonts w:ascii="Times New Roman" w:hAnsi="Times New Roman"/>
          <w:sz w:val="16"/>
          <w:szCs w:val="16"/>
        </w:rPr>
        <w:t xml:space="preserve"> by plotting the probability of a true positive result (sensitivity) against the probability of a false positive result (1-specificity).</w:t>
      </w:r>
    </w:p>
    <w:p w14:paraId="3BF01F53" w14:textId="16539769" w:rsidR="001B405D" w:rsidRPr="00BC58B9" w:rsidRDefault="001B405D" w:rsidP="002F7719">
      <w:pPr>
        <w:pStyle w:val="ListParagraph"/>
        <w:numPr>
          <w:ilvl w:val="0"/>
          <w:numId w:val="4"/>
        </w:numPr>
        <w:rPr>
          <w:rFonts w:ascii="Times New Roman" w:hAnsi="Times New Roman"/>
          <w:sz w:val="16"/>
          <w:szCs w:val="16"/>
        </w:rPr>
      </w:pPr>
      <w:r w:rsidRPr="00BC58B9">
        <w:rPr>
          <w:rFonts w:ascii="Times New Roman" w:hAnsi="Times New Roman"/>
          <w:sz w:val="16"/>
          <w:szCs w:val="16"/>
        </w:rPr>
        <w:t xml:space="preserve">The </w:t>
      </w:r>
      <w:r w:rsidRPr="007C52D1">
        <w:rPr>
          <w:rFonts w:ascii="Times New Roman" w:hAnsi="Times New Roman"/>
          <w:sz w:val="16"/>
          <w:szCs w:val="16"/>
          <w:u w:val="single"/>
        </w:rPr>
        <w:t>accuracy of the test is represented by the area under the ROC curve.</w:t>
      </w:r>
      <w:r w:rsidR="00887CC9" w:rsidRPr="00887CC9">
        <w:rPr>
          <w:noProof/>
        </w:rPr>
        <w:t xml:space="preserve"> </w:t>
      </w:r>
    </w:p>
    <w:p w14:paraId="05EE99BC" w14:textId="77777777" w:rsidR="001B405D" w:rsidRPr="00BC58B9" w:rsidRDefault="001B405D" w:rsidP="002F7719">
      <w:pPr>
        <w:pStyle w:val="ListParagraph"/>
        <w:numPr>
          <w:ilvl w:val="0"/>
          <w:numId w:val="4"/>
        </w:numPr>
        <w:rPr>
          <w:rFonts w:ascii="Times New Roman" w:hAnsi="Times New Roman"/>
          <w:sz w:val="16"/>
          <w:szCs w:val="16"/>
        </w:rPr>
      </w:pPr>
      <w:r w:rsidRPr="00BC58B9">
        <w:rPr>
          <w:rFonts w:ascii="Times New Roman" w:hAnsi="Times New Roman"/>
          <w:sz w:val="16"/>
          <w:szCs w:val="16"/>
        </w:rPr>
        <w:t>A straight line at 45 degrees represents the points at which the test is not helpful</w:t>
      </w:r>
    </w:p>
    <w:p w14:paraId="2D8C67F6" w14:textId="515D9310" w:rsidR="00AE4BDB" w:rsidRPr="00BC58B9" w:rsidRDefault="001B405D" w:rsidP="002F7719">
      <w:pPr>
        <w:pStyle w:val="ListParagraph"/>
        <w:numPr>
          <w:ilvl w:val="0"/>
          <w:numId w:val="4"/>
        </w:numPr>
        <w:rPr>
          <w:rFonts w:ascii="Times New Roman" w:hAnsi="Times New Roman"/>
          <w:sz w:val="16"/>
          <w:szCs w:val="16"/>
        </w:rPr>
      </w:pPr>
      <w:r w:rsidRPr="00BC58B9">
        <w:rPr>
          <w:rFonts w:ascii="Times New Roman" w:hAnsi="Times New Roman"/>
          <w:sz w:val="16"/>
          <w:szCs w:val="16"/>
        </w:rPr>
        <w:t>A curve under that line represents a test which suggests the opposite (when the test is negative, it predicts the disease).</w:t>
      </w:r>
    </w:p>
    <w:p w14:paraId="7E7D17B6" w14:textId="340FBB1B" w:rsidR="00AE4BDB" w:rsidRPr="00BC58B9" w:rsidRDefault="00DA6EB1" w:rsidP="002F7719">
      <w:pPr>
        <w:rPr>
          <w:rFonts w:ascii="Times New Roman" w:hAnsi="Times New Roman"/>
          <w:sz w:val="16"/>
          <w:szCs w:val="16"/>
        </w:rPr>
      </w:pPr>
      <w:r w:rsidRPr="00B02698">
        <w:rPr>
          <w:rFonts w:ascii="Times New Roman" w:hAnsi="Times New Roman"/>
          <w:noProof/>
          <w:sz w:val="16"/>
          <w:szCs w:val="16"/>
        </w:rPr>
        <mc:AlternateContent>
          <mc:Choice Requires="wps">
            <w:drawing>
              <wp:anchor distT="45720" distB="45720" distL="114300" distR="114300" simplePos="0" relativeHeight="251685888" behindDoc="0" locked="0" layoutInCell="1" allowOverlap="1" wp14:anchorId="7AB4D43F" wp14:editId="44EFD668">
                <wp:simplePos x="0" y="0"/>
                <wp:positionH relativeFrom="column">
                  <wp:posOffset>-375285</wp:posOffset>
                </wp:positionH>
                <wp:positionV relativeFrom="paragraph">
                  <wp:posOffset>266065</wp:posOffset>
                </wp:positionV>
                <wp:extent cx="5463540" cy="1530985"/>
                <wp:effectExtent l="19050" t="19050" r="22860" b="1206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3540" cy="1530985"/>
                        </a:xfrm>
                        <a:prstGeom prst="rect">
                          <a:avLst/>
                        </a:prstGeom>
                        <a:solidFill>
                          <a:srgbClr val="FFFFFF"/>
                        </a:solidFill>
                        <a:ln w="28575">
                          <a:solidFill>
                            <a:srgbClr val="7030A0"/>
                          </a:solidFill>
                          <a:miter lim="800000"/>
                          <a:headEnd/>
                          <a:tailEnd/>
                        </a:ln>
                      </wps:spPr>
                      <wps:txbx>
                        <w:txbxContent>
                          <w:p w14:paraId="20A7FF13" w14:textId="62EDD58A" w:rsidR="00B02698" w:rsidRPr="00C27EA7" w:rsidRDefault="00B02698" w:rsidP="00CF58C5">
                            <w:pPr>
                              <w:widowControl w:val="0"/>
                              <w:autoSpaceDE w:val="0"/>
                              <w:autoSpaceDN w:val="0"/>
                              <w:adjustRightInd w:val="0"/>
                              <w:rPr>
                                <w:rFonts w:ascii="Times New Roman" w:hAnsi="Times New Roman"/>
                                <w:color w:val="7030A0"/>
                                <w:sz w:val="14"/>
                                <w:szCs w:val="14"/>
                              </w:rPr>
                            </w:pPr>
                            <w:r w:rsidRPr="00C27EA7">
                              <w:rPr>
                                <w:rFonts w:ascii="Times New Roman" w:hAnsi="Times New Roman"/>
                                <w:b/>
                                <w:bCs/>
                                <w:color w:val="7030A0"/>
                                <w:sz w:val="14"/>
                                <w:szCs w:val="14"/>
                              </w:rPr>
                              <w:t>ROC</w:t>
                            </w:r>
                            <w:r w:rsidRPr="00C27EA7">
                              <w:rPr>
                                <w:rFonts w:ascii="Times New Roman" w:hAnsi="Times New Roman"/>
                                <w:color w:val="7030A0"/>
                                <w:sz w:val="14"/>
                                <w:szCs w:val="14"/>
                              </w:rPr>
                              <w:t xml:space="preserve"> - Although it is easy to understand and often convenient to categorize states of health as disease and non</w:t>
                            </w:r>
                            <w:r w:rsidR="00CE678A" w:rsidRPr="00C27EA7">
                              <w:rPr>
                                <w:rFonts w:ascii="Times New Roman" w:hAnsi="Times New Roman"/>
                                <w:color w:val="7030A0"/>
                                <w:sz w:val="14"/>
                                <w:szCs w:val="14"/>
                              </w:rPr>
                              <w:t>-</w:t>
                            </w:r>
                            <w:r w:rsidRPr="00C27EA7">
                              <w:rPr>
                                <w:rFonts w:ascii="Times New Roman" w:hAnsi="Times New Roman"/>
                                <w:color w:val="7030A0"/>
                                <w:sz w:val="14"/>
                                <w:szCs w:val="14"/>
                              </w:rPr>
                              <w:t>disease, based on one cutoff value of the test result, this approach is not practical. For example, using a cutoff value of 15.0x10</w:t>
                            </w:r>
                            <w:r w:rsidRPr="00C27EA7">
                              <w:rPr>
                                <w:rFonts w:ascii="Times New Roman" w:hAnsi="Times New Roman"/>
                                <w:color w:val="7030A0"/>
                                <w:sz w:val="14"/>
                                <w:szCs w:val="14"/>
                                <w:vertAlign w:val="superscript"/>
                              </w:rPr>
                              <w:t>3</w:t>
                            </w:r>
                            <w:r w:rsidRPr="00C27EA7">
                              <w:rPr>
                                <w:rFonts w:ascii="Times New Roman" w:hAnsi="Times New Roman"/>
                                <w:color w:val="7030A0"/>
                                <w:sz w:val="14"/>
                                <w:szCs w:val="14"/>
                              </w:rPr>
                              <w:t>/</w:t>
                            </w:r>
                            <w:proofErr w:type="spellStart"/>
                            <w:r w:rsidRPr="00C27EA7">
                              <w:rPr>
                                <w:rFonts w:ascii="Times New Roman" w:hAnsi="Times New Roman"/>
                                <w:color w:val="7030A0"/>
                                <w:sz w:val="14"/>
                                <w:szCs w:val="14"/>
                              </w:rPr>
                              <w:t>mcL</w:t>
                            </w:r>
                            <w:proofErr w:type="spellEnd"/>
                            <w:r w:rsidRPr="00C27EA7">
                              <w:rPr>
                                <w:rFonts w:ascii="Times New Roman" w:hAnsi="Times New Roman"/>
                                <w:color w:val="7030A0"/>
                                <w:sz w:val="14"/>
                                <w:szCs w:val="14"/>
                              </w:rPr>
                              <w:t xml:space="preserve"> (15.0x10</w:t>
                            </w:r>
                            <w:r w:rsidRPr="00C27EA7">
                              <w:rPr>
                                <w:rFonts w:ascii="Times New Roman" w:hAnsi="Times New Roman"/>
                                <w:color w:val="7030A0"/>
                                <w:sz w:val="14"/>
                                <w:szCs w:val="14"/>
                                <w:vertAlign w:val="superscript"/>
                              </w:rPr>
                              <w:t>9</w:t>
                            </w:r>
                            <w:r w:rsidRPr="00C27EA7">
                              <w:rPr>
                                <w:rFonts w:ascii="Times New Roman" w:hAnsi="Times New Roman"/>
                                <w:color w:val="7030A0"/>
                                <w:sz w:val="14"/>
                                <w:szCs w:val="14"/>
                              </w:rPr>
                              <w:t>/L) for a white blood cell (WBC) count is convenient in a clinical setting to help discriminate between febrile infants at risk for developing serious bacterial infections. However, tests such as the WBC count are continuous variables that have a spectrum of sensitivities, specificities, predictive values, and likelihood ratios. Therefore, reporting only one value of a test’s sensitivity or specificity is misleading and a hazardous oversimplification of accuracy.</w:t>
                            </w:r>
                          </w:p>
                          <w:p w14:paraId="3F56B13E" w14:textId="77777777" w:rsidR="00CF58C5" w:rsidRPr="00C27EA7" w:rsidRDefault="00CF58C5" w:rsidP="00CF58C5">
                            <w:pPr>
                              <w:widowControl w:val="0"/>
                              <w:autoSpaceDE w:val="0"/>
                              <w:autoSpaceDN w:val="0"/>
                              <w:adjustRightInd w:val="0"/>
                              <w:rPr>
                                <w:rFonts w:ascii="Times New Roman" w:hAnsi="Times New Roman"/>
                                <w:color w:val="7030A0"/>
                                <w:sz w:val="14"/>
                                <w:szCs w:val="14"/>
                              </w:rPr>
                            </w:pPr>
                          </w:p>
                          <w:p w14:paraId="67F139B7" w14:textId="303D6BA0" w:rsidR="00B02698" w:rsidRPr="00C27EA7" w:rsidRDefault="00B02698" w:rsidP="00CF58C5">
                            <w:pPr>
                              <w:widowControl w:val="0"/>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In fact, when the cutoff value is increased (assuming larger values indicate a higher chance of positive outcome), the proportion of true-positives (sensitivity) and false-positives (1-specificity) decreases. ROC plots provide a graphic view of the entire spectrum of this proportion (sensitivity/1-specificity) and demonstrate the tradeoff between sensitivity and specificity.</w:t>
                            </w:r>
                          </w:p>
                          <w:p w14:paraId="5AABA2E6" w14:textId="77777777" w:rsidR="00CF58C5" w:rsidRPr="00C27EA7" w:rsidRDefault="00CF58C5" w:rsidP="00CF58C5">
                            <w:pPr>
                              <w:pStyle w:val="ListParagraph"/>
                              <w:widowControl w:val="0"/>
                              <w:numPr>
                                <w:ilvl w:val="0"/>
                                <w:numId w:val="1"/>
                              </w:numPr>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 xml:space="preserve">A perfect test would have sensitivity and specificity both equal to 1. </w:t>
                            </w:r>
                          </w:p>
                          <w:p w14:paraId="05952DDF" w14:textId="77777777" w:rsidR="00CF58C5" w:rsidRPr="00C27EA7" w:rsidRDefault="00CF58C5" w:rsidP="00CF58C5">
                            <w:pPr>
                              <w:pStyle w:val="ListParagraph"/>
                              <w:widowControl w:val="0"/>
                              <w:numPr>
                                <w:ilvl w:val="0"/>
                                <w:numId w:val="1"/>
                              </w:numPr>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 xml:space="preserve">Thus, the ROC curve for a perfect test would start at origin (0,0) and proceed vertically up the y axis to (0,1) and then horizontally to (1,1). </w:t>
                            </w:r>
                          </w:p>
                          <w:p w14:paraId="470D6F18" w14:textId="77777777" w:rsidR="00CF58C5" w:rsidRPr="00C27EA7" w:rsidRDefault="00CF58C5" w:rsidP="00CF58C5">
                            <w:pPr>
                              <w:pStyle w:val="ListParagraph"/>
                              <w:widowControl w:val="0"/>
                              <w:numPr>
                                <w:ilvl w:val="0"/>
                                <w:numId w:val="1"/>
                              </w:numPr>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 xml:space="preserve">A good test is close to this ideal. The closer the curve follows the left and top borders of the ROC space, the more accurate is the test. </w:t>
                            </w:r>
                          </w:p>
                          <w:p w14:paraId="696BD690" w14:textId="77777777" w:rsidR="00CF58C5" w:rsidRPr="00C27EA7" w:rsidRDefault="00CF58C5" w:rsidP="00CF58C5">
                            <w:pPr>
                              <w:pStyle w:val="ListParagraph"/>
                              <w:widowControl w:val="0"/>
                              <w:numPr>
                                <w:ilvl w:val="0"/>
                                <w:numId w:val="1"/>
                              </w:numPr>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The closer the curve comes to the 45-degree diagonal, the less accurate is the test.</w:t>
                            </w:r>
                          </w:p>
                          <w:p w14:paraId="0AFB02EB" w14:textId="77777777" w:rsidR="00CF58C5" w:rsidRPr="00C27EA7" w:rsidRDefault="00CF58C5" w:rsidP="00B02698">
                            <w:pPr>
                              <w:widowControl w:val="0"/>
                              <w:autoSpaceDE w:val="0"/>
                              <w:autoSpaceDN w:val="0"/>
                              <w:adjustRightInd w:val="0"/>
                              <w:spacing w:after="240"/>
                              <w:rPr>
                                <w:rFonts w:ascii="Times New Roman" w:hAnsi="Times New Roman"/>
                                <w:sz w:val="14"/>
                                <w:szCs w:val="14"/>
                              </w:rPr>
                            </w:pPr>
                          </w:p>
                          <w:p w14:paraId="212D4B4F" w14:textId="77777777" w:rsidR="00CF58C5" w:rsidRPr="00C27EA7" w:rsidRDefault="00CF58C5" w:rsidP="00B02698">
                            <w:pPr>
                              <w:widowControl w:val="0"/>
                              <w:autoSpaceDE w:val="0"/>
                              <w:autoSpaceDN w:val="0"/>
                              <w:adjustRightInd w:val="0"/>
                              <w:spacing w:after="240"/>
                              <w:rPr>
                                <w:rFonts w:ascii="Times New Roman" w:hAnsi="Times New Roman"/>
                                <w:sz w:val="14"/>
                                <w:szCs w:val="14"/>
                              </w:rPr>
                            </w:pPr>
                          </w:p>
                          <w:p w14:paraId="3184A60A" w14:textId="13F1070B" w:rsidR="00B02698" w:rsidRPr="00C27EA7" w:rsidRDefault="00B02698">
                            <w:pPr>
                              <w:rPr>
                                <w:rFonts w:ascii="Times New Roman" w:hAnsi="Times New Roman"/>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AB4D43F" id="_x0000_s1028" type="#_x0000_t202" style="position:absolute;margin-left:-29.55pt;margin-top:20.95pt;width:430.2pt;height:120.5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" strokecolor="#7030a0" strokeweight="2.25pt">
                <v:textbox>
                  <w:txbxContent>
                    <w:p w14:paraId="20A7FF13" w14:textId="62EDD58A" w:rsidR="00B02698" w:rsidRPr="00C27EA7" w:rsidRDefault="00B02698" w:rsidP="00CF58C5">
                      <w:pPr>
                        <w:widowControl w:val="0"/>
                        <w:autoSpaceDE w:val="0"/>
                        <w:autoSpaceDN w:val="0"/>
                        <w:adjustRightInd w:val="0"/>
                        <w:rPr>
                          <w:rFonts w:ascii="Times New Roman" w:hAnsi="Times New Roman"/>
                          <w:color w:val="7030A0"/>
                          <w:sz w:val="14"/>
                          <w:szCs w:val="14"/>
                        </w:rPr>
                      </w:pPr>
                      <w:r w:rsidRPr="00C27EA7">
                        <w:rPr>
                          <w:rFonts w:ascii="Times New Roman" w:hAnsi="Times New Roman"/>
                          <w:b/>
                          <w:bCs/>
                          <w:color w:val="7030A0"/>
                          <w:sz w:val="14"/>
                          <w:szCs w:val="14"/>
                        </w:rPr>
                        <w:t>ROC</w:t>
                      </w:r>
                      <w:r w:rsidRPr="00C27EA7">
                        <w:rPr>
                          <w:rFonts w:ascii="Times New Roman" w:hAnsi="Times New Roman"/>
                          <w:color w:val="7030A0"/>
                          <w:sz w:val="14"/>
                          <w:szCs w:val="14"/>
                        </w:rPr>
                        <w:t xml:space="preserve"> - </w:t>
                      </w:r>
                      <w:r w:rsidRPr="00C27EA7">
                        <w:rPr>
                          <w:rFonts w:ascii="Times New Roman" w:hAnsi="Times New Roman"/>
                          <w:color w:val="7030A0"/>
                          <w:sz w:val="14"/>
                          <w:szCs w:val="14"/>
                        </w:rPr>
                        <w:t>Although it is easy to understand and often convenient to categorize states of health as disease and non</w:t>
                      </w:r>
                      <w:r w:rsidR="00CE678A" w:rsidRPr="00C27EA7">
                        <w:rPr>
                          <w:rFonts w:ascii="Times New Roman" w:hAnsi="Times New Roman"/>
                          <w:color w:val="7030A0"/>
                          <w:sz w:val="14"/>
                          <w:szCs w:val="14"/>
                        </w:rPr>
                        <w:t>-</w:t>
                      </w:r>
                      <w:r w:rsidRPr="00C27EA7">
                        <w:rPr>
                          <w:rFonts w:ascii="Times New Roman" w:hAnsi="Times New Roman"/>
                          <w:color w:val="7030A0"/>
                          <w:sz w:val="14"/>
                          <w:szCs w:val="14"/>
                        </w:rPr>
                        <w:t>disease, based on one cutoff value of the test result, this approach is not practical. For example, using a cutoff value of 15.0x10</w:t>
                      </w:r>
                      <w:r w:rsidRPr="00C27EA7">
                        <w:rPr>
                          <w:rFonts w:ascii="Times New Roman" w:hAnsi="Times New Roman"/>
                          <w:color w:val="7030A0"/>
                          <w:sz w:val="14"/>
                          <w:szCs w:val="14"/>
                          <w:vertAlign w:val="superscript"/>
                        </w:rPr>
                        <w:t>3</w:t>
                      </w:r>
                      <w:r w:rsidRPr="00C27EA7">
                        <w:rPr>
                          <w:rFonts w:ascii="Times New Roman" w:hAnsi="Times New Roman"/>
                          <w:color w:val="7030A0"/>
                          <w:sz w:val="14"/>
                          <w:szCs w:val="14"/>
                        </w:rPr>
                        <w:t>/</w:t>
                      </w:r>
                      <w:proofErr w:type="spellStart"/>
                      <w:r w:rsidRPr="00C27EA7">
                        <w:rPr>
                          <w:rFonts w:ascii="Times New Roman" w:hAnsi="Times New Roman"/>
                          <w:color w:val="7030A0"/>
                          <w:sz w:val="14"/>
                          <w:szCs w:val="14"/>
                        </w:rPr>
                        <w:t>mcL</w:t>
                      </w:r>
                      <w:proofErr w:type="spellEnd"/>
                      <w:r w:rsidRPr="00C27EA7">
                        <w:rPr>
                          <w:rFonts w:ascii="Times New Roman" w:hAnsi="Times New Roman"/>
                          <w:color w:val="7030A0"/>
                          <w:sz w:val="14"/>
                          <w:szCs w:val="14"/>
                        </w:rPr>
                        <w:t xml:space="preserve"> (15.0x10</w:t>
                      </w:r>
                      <w:r w:rsidRPr="00C27EA7">
                        <w:rPr>
                          <w:rFonts w:ascii="Times New Roman" w:hAnsi="Times New Roman"/>
                          <w:color w:val="7030A0"/>
                          <w:sz w:val="14"/>
                          <w:szCs w:val="14"/>
                          <w:vertAlign w:val="superscript"/>
                        </w:rPr>
                        <w:t>9</w:t>
                      </w:r>
                      <w:r w:rsidRPr="00C27EA7">
                        <w:rPr>
                          <w:rFonts w:ascii="Times New Roman" w:hAnsi="Times New Roman"/>
                          <w:color w:val="7030A0"/>
                          <w:sz w:val="14"/>
                          <w:szCs w:val="14"/>
                        </w:rPr>
                        <w:t>/L) for a white blood cell (WBC) count is convenient in a clinical setting to help discriminate between febrile infants at risk for developing serious bacterial infections. However, tests such as the WBC count are continuous variables that have a spectrum of sensitivities, specificities, predictive values, and likelihood ratios. Therefore, reporting only one value of a test’s sensitivity or specificity is misleading and a hazardous oversimplification of accuracy.</w:t>
                      </w:r>
                    </w:p>
                    <w:p w14:paraId="3F56B13E" w14:textId="77777777" w:rsidR="00CF58C5" w:rsidRPr="00C27EA7" w:rsidRDefault="00CF58C5" w:rsidP="00CF58C5">
                      <w:pPr>
                        <w:widowControl w:val="0"/>
                        <w:autoSpaceDE w:val="0"/>
                        <w:autoSpaceDN w:val="0"/>
                        <w:adjustRightInd w:val="0"/>
                        <w:rPr>
                          <w:rFonts w:ascii="Times New Roman" w:hAnsi="Times New Roman"/>
                          <w:color w:val="7030A0"/>
                          <w:sz w:val="14"/>
                          <w:szCs w:val="14"/>
                        </w:rPr>
                      </w:pPr>
                    </w:p>
                    <w:p w14:paraId="67F139B7" w14:textId="303D6BA0" w:rsidR="00B02698" w:rsidRPr="00C27EA7" w:rsidRDefault="00B02698" w:rsidP="00CF58C5">
                      <w:pPr>
                        <w:widowControl w:val="0"/>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In fact, when the cutoff value is increased (assuming larger values indicate a higher chance of positive outcome), the proportion of true-positives (sensitivity) and false-positives (1-specificity) decreases. ROC plots provide a graphic view of the entire spectrum of this proportion (sensitivity/1-specificity) and demonstrate the tradeoff between sensitivity and specificity.</w:t>
                      </w:r>
                    </w:p>
                    <w:p w14:paraId="5AABA2E6" w14:textId="77777777" w:rsidR="00CF58C5" w:rsidRPr="00C27EA7" w:rsidRDefault="00CF58C5" w:rsidP="00CF58C5">
                      <w:pPr>
                        <w:pStyle w:val="ListParagraph"/>
                        <w:widowControl w:val="0"/>
                        <w:numPr>
                          <w:ilvl w:val="0"/>
                          <w:numId w:val="1"/>
                        </w:numPr>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 xml:space="preserve">A perfect test would have sensitivity and specificity both equal to 1. </w:t>
                      </w:r>
                    </w:p>
                    <w:p w14:paraId="05952DDF" w14:textId="77777777" w:rsidR="00CF58C5" w:rsidRPr="00C27EA7" w:rsidRDefault="00CF58C5" w:rsidP="00CF58C5">
                      <w:pPr>
                        <w:pStyle w:val="ListParagraph"/>
                        <w:widowControl w:val="0"/>
                        <w:numPr>
                          <w:ilvl w:val="0"/>
                          <w:numId w:val="1"/>
                        </w:numPr>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 xml:space="preserve">Thus, the ROC curve for a perfect test would start at origin (0,0) and proceed vertically up the y axis to (0,1) and then horizontally to (1,1). </w:t>
                      </w:r>
                    </w:p>
                    <w:p w14:paraId="470D6F18" w14:textId="77777777" w:rsidR="00CF58C5" w:rsidRPr="00C27EA7" w:rsidRDefault="00CF58C5" w:rsidP="00CF58C5">
                      <w:pPr>
                        <w:pStyle w:val="ListParagraph"/>
                        <w:widowControl w:val="0"/>
                        <w:numPr>
                          <w:ilvl w:val="0"/>
                          <w:numId w:val="1"/>
                        </w:numPr>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 xml:space="preserve">A good test is close to this ideal. The closer the curve follows the left and top borders of the ROC space, the more accurate is the test. </w:t>
                      </w:r>
                    </w:p>
                    <w:p w14:paraId="696BD690" w14:textId="77777777" w:rsidR="00CF58C5" w:rsidRPr="00C27EA7" w:rsidRDefault="00CF58C5" w:rsidP="00CF58C5">
                      <w:pPr>
                        <w:pStyle w:val="ListParagraph"/>
                        <w:widowControl w:val="0"/>
                        <w:numPr>
                          <w:ilvl w:val="0"/>
                          <w:numId w:val="1"/>
                        </w:numPr>
                        <w:autoSpaceDE w:val="0"/>
                        <w:autoSpaceDN w:val="0"/>
                        <w:adjustRightInd w:val="0"/>
                        <w:rPr>
                          <w:rFonts w:ascii="Times New Roman" w:hAnsi="Times New Roman"/>
                          <w:color w:val="7030A0"/>
                          <w:sz w:val="14"/>
                          <w:szCs w:val="14"/>
                        </w:rPr>
                      </w:pPr>
                      <w:r w:rsidRPr="00C27EA7">
                        <w:rPr>
                          <w:rFonts w:ascii="Times New Roman" w:hAnsi="Times New Roman"/>
                          <w:color w:val="7030A0"/>
                          <w:sz w:val="14"/>
                          <w:szCs w:val="14"/>
                        </w:rPr>
                        <w:t>The closer the curve comes to the 45-degree diagonal, the less accurate is the test.</w:t>
                      </w:r>
                    </w:p>
                    <w:p w14:paraId="0AFB02EB" w14:textId="77777777" w:rsidR="00CF58C5" w:rsidRPr="00C27EA7" w:rsidRDefault="00CF58C5" w:rsidP="00B02698">
                      <w:pPr>
                        <w:widowControl w:val="0"/>
                        <w:autoSpaceDE w:val="0"/>
                        <w:autoSpaceDN w:val="0"/>
                        <w:adjustRightInd w:val="0"/>
                        <w:spacing w:after="240"/>
                        <w:rPr>
                          <w:rFonts w:ascii="Times New Roman" w:hAnsi="Times New Roman"/>
                          <w:sz w:val="14"/>
                          <w:szCs w:val="14"/>
                        </w:rPr>
                      </w:pPr>
                    </w:p>
                    <w:p w14:paraId="212D4B4F" w14:textId="77777777" w:rsidR="00CF58C5" w:rsidRPr="00C27EA7" w:rsidRDefault="00CF58C5" w:rsidP="00B02698">
                      <w:pPr>
                        <w:widowControl w:val="0"/>
                        <w:autoSpaceDE w:val="0"/>
                        <w:autoSpaceDN w:val="0"/>
                        <w:adjustRightInd w:val="0"/>
                        <w:spacing w:after="240"/>
                        <w:rPr>
                          <w:rFonts w:ascii="Times New Roman" w:hAnsi="Times New Roman"/>
                          <w:sz w:val="14"/>
                          <w:szCs w:val="14"/>
                        </w:rPr>
                      </w:pPr>
                    </w:p>
                    <w:p w14:paraId="3184A60A" w14:textId="13F1070B" w:rsidR="00B02698" w:rsidRPr="00C27EA7" w:rsidRDefault="00B02698">
                      <w:pPr>
                        <w:rPr>
                          <w:rFonts w:ascii="Times New Roman" w:hAnsi="Times New Roman"/>
                          <w:sz w:val="22"/>
                          <w:szCs w:val="22"/>
                        </w:rPr>
                      </w:pPr>
                    </w:p>
                  </w:txbxContent>
                </v:textbox>
                <w10:wrap type="square"/>
              </v:shape>
            </w:pict>
          </mc:Fallback>
        </mc:AlternateContent>
      </w:r>
    </w:p>
    <w:p w14:paraId="36400D3C" w14:textId="7094EC49" w:rsidR="00C27EA7" w:rsidRDefault="00C27EA7" w:rsidP="00C27EA7">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AUROC</w:t>
      </w:r>
      <w:r>
        <w:rPr>
          <w:rFonts w:ascii="Times New Roman" w:hAnsi="Times New Roman"/>
          <w:sz w:val="16"/>
          <w:szCs w:val="16"/>
        </w:rPr>
        <w:t xml:space="preserve"> - </w:t>
      </w:r>
      <w:r w:rsidRPr="00BC58B9">
        <w:rPr>
          <w:rFonts w:ascii="Times New Roman" w:hAnsi="Times New Roman"/>
          <w:sz w:val="16"/>
          <w:szCs w:val="16"/>
        </w:rPr>
        <w:t xml:space="preserve">the percentage of times the test correctly classifies two patients in a random pair (one from the disease group and one from the </w:t>
      </w:r>
      <w:proofErr w:type="spellStart"/>
      <w:r w:rsidRPr="00BC58B9">
        <w:rPr>
          <w:rFonts w:ascii="Times New Roman" w:hAnsi="Times New Roman"/>
          <w:sz w:val="16"/>
          <w:szCs w:val="16"/>
        </w:rPr>
        <w:t>nondisease</w:t>
      </w:r>
      <w:proofErr w:type="spellEnd"/>
      <w:r w:rsidRPr="00BC58B9">
        <w:rPr>
          <w:rFonts w:ascii="Times New Roman" w:hAnsi="Times New Roman"/>
          <w:sz w:val="16"/>
          <w:szCs w:val="16"/>
        </w:rPr>
        <w:t xml:space="preserve"> group).</w:t>
      </w:r>
    </w:p>
    <w:p w14:paraId="194F0122" w14:textId="1C39A468" w:rsidR="00C27EA7" w:rsidRDefault="005E4826" w:rsidP="00C27EA7">
      <w:pPr>
        <w:widowControl w:val="0"/>
        <w:autoSpaceDE w:val="0"/>
        <w:autoSpaceDN w:val="0"/>
        <w:adjustRightInd w:val="0"/>
        <w:rPr>
          <w:rFonts w:ascii="Times New Roman" w:hAnsi="Times New Roman"/>
          <w:sz w:val="16"/>
          <w:szCs w:val="16"/>
        </w:rPr>
      </w:pPr>
      <w:r w:rsidRPr="00C27EA7">
        <w:rPr>
          <w:rFonts w:ascii="Times New Roman" w:hAnsi="Times New Roman"/>
          <w:noProof/>
          <w:sz w:val="16"/>
          <w:szCs w:val="16"/>
        </w:rPr>
        <mc:AlternateContent>
          <mc:Choice Requires="wps">
            <w:drawing>
              <wp:anchor distT="45720" distB="45720" distL="114300" distR="114300" simplePos="0" relativeHeight="251687936" behindDoc="0" locked="0" layoutInCell="1" allowOverlap="1" wp14:anchorId="778584BC" wp14:editId="16AD1056">
                <wp:simplePos x="0" y="0"/>
                <wp:positionH relativeFrom="column">
                  <wp:posOffset>3056255</wp:posOffset>
                </wp:positionH>
                <wp:positionV relativeFrom="paragraph">
                  <wp:posOffset>24765</wp:posOffset>
                </wp:positionV>
                <wp:extent cx="2630805" cy="1058545"/>
                <wp:effectExtent l="0" t="0" r="17145" b="2730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0805" cy="1058545"/>
                        </a:xfrm>
                        <a:prstGeom prst="rect">
                          <a:avLst/>
                        </a:prstGeom>
                        <a:solidFill>
                          <a:srgbClr val="FFFFFF"/>
                        </a:solidFill>
                        <a:ln w="19050">
                          <a:solidFill>
                            <a:srgbClr val="7030A0"/>
                          </a:solidFill>
                          <a:miter lim="800000"/>
                          <a:headEnd/>
                          <a:tailEnd/>
                        </a:ln>
                      </wps:spPr>
                      <wps:txbx>
                        <w:txbxContent>
                          <w:p w14:paraId="008C0BBB" w14:textId="33C06135" w:rsidR="00C27EA7" w:rsidRPr="00C27EA7" w:rsidRDefault="00C27EA7" w:rsidP="005318DD">
                            <w:pPr>
                              <w:widowControl w:val="0"/>
                              <w:autoSpaceDE w:val="0"/>
                              <w:autoSpaceDN w:val="0"/>
                              <w:adjustRightInd w:val="0"/>
                              <w:ind w:hanging="90"/>
                              <w:rPr>
                                <w:rFonts w:ascii="Times New Roman" w:hAnsi="Times New Roman"/>
                                <w:color w:val="7030A0"/>
                                <w:sz w:val="14"/>
                                <w:szCs w:val="14"/>
                              </w:rPr>
                            </w:pPr>
                            <w:r w:rsidRPr="00C27EA7">
                              <w:rPr>
                                <w:rFonts w:ascii="Times New Roman" w:hAnsi="Times New Roman"/>
                                <w:color w:val="7030A0"/>
                                <w:sz w:val="14"/>
                                <w:szCs w:val="14"/>
                              </w:rPr>
                              <w:t>For example, a recent article compared test characteristics of serum procalcitonin (PCT), C-reactive protein (CRP), absolute neutrophil count (ANC), and WBC count in the emergency department evaluation of febrile children and found the following AUROC results:</w:t>
                            </w:r>
                          </w:p>
                          <w:p w14:paraId="17AAAAA0" w14:textId="77777777" w:rsidR="00C27EA7" w:rsidRPr="00C27EA7" w:rsidRDefault="00C27EA7" w:rsidP="00C27EA7">
                            <w:pPr>
                              <w:widowControl w:val="0"/>
                              <w:numPr>
                                <w:ilvl w:val="0"/>
                                <w:numId w:val="8"/>
                              </w:numPr>
                              <w:tabs>
                                <w:tab w:val="left" w:pos="220"/>
                                <w:tab w:val="left" w:pos="720"/>
                              </w:tabs>
                              <w:autoSpaceDE w:val="0"/>
                              <w:autoSpaceDN w:val="0"/>
                              <w:adjustRightInd w:val="0"/>
                              <w:ind w:hanging="720"/>
                              <w:rPr>
                                <w:rFonts w:ascii="Times New Roman" w:hAnsi="Times New Roman"/>
                                <w:color w:val="7030A0"/>
                                <w:sz w:val="14"/>
                                <w:szCs w:val="14"/>
                              </w:rPr>
                            </w:pPr>
                            <w:r w:rsidRPr="00C27EA7">
                              <w:rPr>
                                <w:rFonts w:ascii="Times New Roman" w:hAnsi="Times New Roman"/>
                                <w:color w:val="7030A0"/>
                                <w:sz w:val="14"/>
                                <w:szCs w:val="14"/>
                              </w:rPr>
                              <w:t>PCT: 0.82 (95% confidence interval [CI]: 0.78–0.86</w:t>
                            </w:r>
                          </w:p>
                          <w:p w14:paraId="09607D9E" w14:textId="77777777" w:rsidR="00C27EA7" w:rsidRPr="00C27EA7" w:rsidRDefault="00C27EA7" w:rsidP="00C27EA7">
                            <w:pPr>
                              <w:widowControl w:val="0"/>
                              <w:numPr>
                                <w:ilvl w:val="0"/>
                                <w:numId w:val="8"/>
                              </w:numPr>
                              <w:tabs>
                                <w:tab w:val="left" w:pos="220"/>
                                <w:tab w:val="left" w:pos="720"/>
                              </w:tabs>
                              <w:autoSpaceDE w:val="0"/>
                              <w:autoSpaceDN w:val="0"/>
                              <w:adjustRightInd w:val="0"/>
                              <w:ind w:hanging="720"/>
                              <w:rPr>
                                <w:rFonts w:ascii="Times New Roman" w:hAnsi="Times New Roman"/>
                                <w:color w:val="7030A0"/>
                                <w:sz w:val="14"/>
                                <w:szCs w:val="14"/>
                              </w:rPr>
                            </w:pPr>
                            <w:r w:rsidRPr="00C27EA7">
                              <w:rPr>
                                <w:rFonts w:ascii="Times New Roman" w:hAnsi="Times New Roman"/>
                                <w:color w:val="7030A0"/>
                                <w:sz w:val="14"/>
                                <w:szCs w:val="14"/>
                              </w:rPr>
                              <w:t>CRP: 0.85 (95% CI: 0.81–0.88)</w:t>
                            </w:r>
                          </w:p>
                          <w:p w14:paraId="55BFCBEF" w14:textId="77777777" w:rsidR="00C27EA7" w:rsidRPr="00C27EA7" w:rsidRDefault="00C27EA7" w:rsidP="00C27EA7">
                            <w:pPr>
                              <w:widowControl w:val="0"/>
                              <w:numPr>
                                <w:ilvl w:val="0"/>
                                <w:numId w:val="8"/>
                              </w:numPr>
                              <w:tabs>
                                <w:tab w:val="left" w:pos="220"/>
                                <w:tab w:val="left" w:pos="720"/>
                              </w:tabs>
                              <w:autoSpaceDE w:val="0"/>
                              <w:autoSpaceDN w:val="0"/>
                              <w:adjustRightInd w:val="0"/>
                              <w:ind w:hanging="720"/>
                              <w:rPr>
                                <w:rFonts w:ascii="Times New Roman" w:hAnsi="Times New Roman"/>
                                <w:color w:val="7030A0"/>
                                <w:sz w:val="14"/>
                                <w:szCs w:val="14"/>
                              </w:rPr>
                            </w:pPr>
                            <w:r w:rsidRPr="00C27EA7">
                              <w:rPr>
                                <w:rFonts w:ascii="Times New Roman" w:hAnsi="Times New Roman"/>
                                <w:color w:val="7030A0"/>
                                <w:sz w:val="14"/>
                                <w:szCs w:val="14"/>
                              </w:rPr>
                              <w:t>ANC : 0.74 (95% CI: 0.70–0.78)</w:t>
                            </w:r>
                          </w:p>
                          <w:p w14:paraId="39FF747E" w14:textId="77777777" w:rsidR="00C27EA7" w:rsidRPr="00C27EA7" w:rsidRDefault="00C27EA7" w:rsidP="00C27EA7">
                            <w:pPr>
                              <w:widowControl w:val="0"/>
                              <w:numPr>
                                <w:ilvl w:val="0"/>
                                <w:numId w:val="8"/>
                              </w:numPr>
                              <w:tabs>
                                <w:tab w:val="left" w:pos="220"/>
                                <w:tab w:val="left" w:pos="720"/>
                              </w:tabs>
                              <w:autoSpaceDE w:val="0"/>
                              <w:autoSpaceDN w:val="0"/>
                              <w:adjustRightInd w:val="0"/>
                              <w:ind w:hanging="720"/>
                              <w:rPr>
                                <w:rFonts w:ascii="Times New Roman" w:hAnsi="Times New Roman"/>
                                <w:color w:val="7030A0"/>
                                <w:sz w:val="14"/>
                                <w:szCs w:val="14"/>
                              </w:rPr>
                            </w:pPr>
                            <w:r w:rsidRPr="00C27EA7">
                              <w:rPr>
                                <w:rFonts w:ascii="Times New Roman" w:hAnsi="Times New Roman"/>
                                <w:color w:val="7030A0"/>
                                <w:sz w:val="14"/>
                                <w:szCs w:val="14"/>
                              </w:rPr>
                              <w:t>WBC count: 0.71 (95% CI: 0.66–0.75)</w:t>
                            </w:r>
                          </w:p>
                          <w:p w14:paraId="468AC0DF" w14:textId="77452C46" w:rsidR="00C27EA7" w:rsidRPr="00C27EA7" w:rsidRDefault="00C27EA7">
                            <w:pPr>
                              <w:rPr>
                                <w:color w:val="7030A0"/>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78584BC" id="_x0000_s1029" type="#_x0000_t202" style="position:absolute;margin-left:240.65pt;margin-top:1.95pt;width:207.15pt;height:83.3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" strokecolor="#7030a0" strokeweight="1.5pt">
                <v:textbox>
                  <w:txbxContent>
                    <w:p w14:paraId="008C0BBB" w14:textId="33C06135" w:rsidR="00C27EA7" w:rsidRPr="00C27EA7" w:rsidRDefault="00C27EA7" w:rsidP="005318DD">
                      <w:pPr>
                        <w:widowControl w:val="0"/>
                        <w:autoSpaceDE w:val="0"/>
                        <w:autoSpaceDN w:val="0"/>
                        <w:adjustRightInd w:val="0"/>
                        <w:ind w:hanging="90"/>
                        <w:rPr>
                          <w:rFonts w:ascii="Times New Roman" w:hAnsi="Times New Roman"/>
                          <w:color w:val="7030A0"/>
                          <w:sz w:val="14"/>
                          <w:szCs w:val="14"/>
                        </w:rPr>
                      </w:pPr>
                      <w:r w:rsidRPr="00C27EA7">
                        <w:rPr>
                          <w:rFonts w:ascii="Times New Roman" w:hAnsi="Times New Roman"/>
                          <w:color w:val="7030A0"/>
                          <w:sz w:val="14"/>
                          <w:szCs w:val="14"/>
                        </w:rPr>
                        <w:t>For example, a recent article compared test characteristics of serum procalcitonin (PCT), C-reactive protein (CRP), absolute neutrophil count (ANC), and WBC count in the emergency department evaluation of febrile children and found the following AUROC results:</w:t>
                      </w:r>
                    </w:p>
                    <w:p w14:paraId="17AAAAA0" w14:textId="77777777" w:rsidR="00C27EA7" w:rsidRPr="00C27EA7" w:rsidRDefault="00C27EA7" w:rsidP="00C27EA7">
                      <w:pPr>
                        <w:widowControl w:val="0"/>
                        <w:numPr>
                          <w:ilvl w:val="0"/>
                          <w:numId w:val="8"/>
                        </w:numPr>
                        <w:tabs>
                          <w:tab w:val="left" w:pos="220"/>
                          <w:tab w:val="left" w:pos="720"/>
                        </w:tabs>
                        <w:autoSpaceDE w:val="0"/>
                        <w:autoSpaceDN w:val="0"/>
                        <w:adjustRightInd w:val="0"/>
                        <w:ind w:hanging="720"/>
                        <w:rPr>
                          <w:rFonts w:ascii="Times New Roman" w:hAnsi="Times New Roman"/>
                          <w:color w:val="7030A0"/>
                          <w:sz w:val="14"/>
                          <w:szCs w:val="14"/>
                        </w:rPr>
                      </w:pPr>
                      <w:r w:rsidRPr="00C27EA7">
                        <w:rPr>
                          <w:rFonts w:ascii="Times New Roman" w:hAnsi="Times New Roman"/>
                          <w:color w:val="7030A0"/>
                          <w:sz w:val="14"/>
                          <w:szCs w:val="14"/>
                        </w:rPr>
                        <w:t>PCT: 0.82 (95% confidence interval [CI]: 0.78–0.86</w:t>
                      </w:r>
                    </w:p>
                    <w:p w14:paraId="09607D9E" w14:textId="77777777" w:rsidR="00C27EA7" w:rsidRPr="00C27EA7" w:rsidRDefault="00C27EA7" w:rsidP="00C27EA7">
                      <w:pPr>
                        <w:widowControl w:val="0"/>
                        <w:numPr>
                          <w:ilvl w:val="0"/>
                          <w:numId w:val="8"/>
                        </w:numPr>
                        <w:tabs>
                          <w:tab w:val="left" w:pos="220"/>
                          <w:tab w:val="left" w:pos="720"/>
                        </w:tabs>
                        <w:autoSpaceDE w:val="0"/>
                        <w:autoSpaceDN w:val="0"/>
                        <w:adjustRightInd w:val="0"/>
                        <w:ind w:hanging="720"/>
                        <w:rPr>
                          <w:rFonts w:ascii="Times New Roman" w:hAnsi="Times New Roman"/>
                          <w:color w:val="7030A0"/>
                          <w:sz w:val="14"/>
                          <w:szCs w:val="14"/>
                        </w:rPr>
                      </w:pPr>
                      <w:r w:rsidRPr="00C27EA7">
                        <w:rPr>
                          <w:rFonts w:ascii="Times New Roman" w:hAnsi="Times New Roman"/>
                          <w:color w:val="7030A0"/>
                          <w:sz w:val="14"/>
                          <w:szCs w:val="14"/>
                        </w:rPr>
                        <w:t>CRP: 0.85 (95% CI: 0.81–0.88)</w:t>
                      </w:r>
                    </w:p>
                    <w:p w14:paraId="55BFCBEF" w14:textId="77777777" w:rsidR="00C27EA7" w:rsidRPr="00C27EA7" w:rsidRDefault="00C27EA7" w:rsidP="00C27EA7">
                      <w:pPr>
                        <w:widowControl w:val="0"/>
                        <w:numPr>
                          <w:ilvl w:val="0"/>
                          <w:numId w:val="8"/>
                        </w:numPr>
                        <w:tabs>
                          <w:tab w:val="left" w:pos="220"/>
                          <w:tab w:val="left" w:pos="720"/>
                        </w:tabs>
                        <w:autoSpaceDE w:val="0"/>
                        <w:autoSpaceDN w:val="0"/>
                        <w:adjustRightInd w:val="0"/>
                        <w:ind w:hanging="720"/>
                        <w:rPr>
                          <w:rFonts w:ascii="Times New Roman" w:hAnsi="Times New Roman"/>
                          <w:color w:val="7030A0"/>
                          <w:sz w:val="14"/>
                          <w:szCs w:val="14"/>
                        </w:rPr>
                      </w:pPr>
                      <w:proofErr w:type="gramStart"/>
                      <w:r w:rsidRPr="00C27EA7">
                        <w:rPr>
                          <w:rFonts w:ascii="Times New Roman" w:hAnsi="Times New Roman"/>
                          <w:color w:val="7030A0"/>
                          <w:sz w:val="14"/>
                          <w:szCs w:val="14"/>
                        </w:rPr>
                        <w:t>ANC :</w:t>
                      </w:r>
                      <w:proofErr w:type="gramEnd"/>
                      <w:r w:rsidRPr="00C27EA7">
                        <w:rPr>
                          <w:rFonts w:ascii="Times New Roman" w:hAnsi="Times New Roman"/>
                          <w:color w:val="7030A0"/>
                          <w:sz w:val="14"/>
                          <w:szCs w:val="14"/>
                        </w:rPr>
                        <w:t xml:space="preserve"> 0.74 (95% CI: 0.70–0.78)</w:t>
                      </w:r>
                    </w:p>
                    <w:p w14:paraId="39FF747E" w14:textId="77777777" w:rsidR="00C27EA7" w:rsidRPr="00C27EA7" w:rsidRDefault="00C27EA7" w:rsidP="00C27EA7">
                      <w:pPr>
                        <w:widowControl w:val="0"/>
                        <w:numPr>
                          <w:ilvl w:val="0"/>
                          <w:numId w:val="8"/>
                        </w:numPr>
                        <w:tabs>
                          <w:tab w:val="left" w:pos="220"/>
                          <w:tab w:val="left" w:pos="720"/>
                        </w:tabs>
                        <w:autoSpaceDE w:val="0"/>
                        <w:autoSpaceDN w:val="0"/>
                        <w:adjustRightInd w:val="0"/>
                        <w:ind w:hanging="720"/>
                        <w:rPr>
                          <w:rFonts w:ascii="Times New Roman" w:hAnsi="Times New Roman"/>
                          <w:color w:val="7030A0"/>
                          <w:sz w:val="14"/>
                          <w:szCs w:val="14"/>
                        </w:rPr>
                      </w:pPr>
                      <w:r w:rsidRPr="00C27EA7">
                        <w:rPr>
                          <w:rFonts w:ascii="Times New Roman" w:hAnsi="Times New Roman"/>
                          <w:color w:val="7030A0"/>
                          <w:sz w:val="14"/>
                          <w:szCs w:val="14"/>
                        </w:rPr>
                        <w:t>WBC count: 0.71 (95% CI: 0.66–0.75)</w:t>
                      </w:r>
                    </w:p>
                    <w:p w14:paraId="468AC0DF" w14:textId="77452C46" w:rsidR="00C27EA7" w:rsidRPr="00C27EA7" w:rsidRDefault="00C27EA7">
                      <w:pPr>
                        <w:rPr>
                          <w:color w:val="7030A0"/>
                          <w:sz w:val="22"/>
                          <w:szCs w:val="22"/>
                        </w:rPr>
                      </w:pPr>
                    </w:p>
                  </w:txbxContent>
                </v:textbox>
                <w10:wrap type="square"/>
              </v:shape>
            </w:pict>
          </mc:Fallback>
        </mc:AlternateContent>
      </w:r>
      <w:r w:rsidR="00C27EA7" w:rsidRPr="00BC58B9">
        <w:rPr>
          <w:rFonts w:ascii="Times New Roman" w:hAnsi="Times New Roman"/>
          <w:sz w:val="16"/>
          <w:szCs w:val="16"/>
        </w:rPr>
        <w:t xml:space="preserve"> The traditionally used cutoffs for test accuracy are</w:t>
      </w:r>
      <w:r w:rsidR="00C27EA7">
        <w:rPr>
          <w:rFonts w:ascii="Times New Roman" w:hAnsi="Times New Roman"/>
          <w:sz w:val="16"/>
          <w:szCs w:val="16"/>
        </w:rPr>
        <w:t>:</w:t>
      </w:r>
    </w:p>
    <w:p w14:paraId="17804F90" w14:textId="6C61CBB5" w:rsidR="00C27EA7" w:rsidRPr="00E00A42" w:rsidRDefault="00C27EA7" w:rsidP="00E00A42">
      <w:pPr>
        <w:pStyle w:val="ListParagraph"/>
        <w:widowControl w:val="0"/>
        <w:numPr>
          <w:ilvl w:val="0"/>
          <w:numId w:val="1"/>
        </w:numPr>
        <w:autoSpaceDE w:val="0"/>
        <w:autoSpaceDN w:val="0"/>
        <w:adjustRightInd w:val="0"/>
        <w:spacing w:after="240"/>
        <w:rPr>
          <w:rFonts w:ascii="Times New Roman" w:hAnsi="Times New Roman"/>
          <w:sz w:val="16"/>
          <w:szCs w:val="16"/>
        </w:rPr>
      </w:pPr>
      <w:r w:rsidRPr="00E00A42">
        <w:rPr>
          <w:rFonts w:ascii="Times New Roman" w:hAnsi="Times New Roman"/>
          <w:sz w:val="16"/>
          <w:szCs w:val="16"/>
        </w:rPr>
        <w:t xml:space="preserve"> AUROCs of 0.9 to 1 (excellent) </w:t>
      </w:r>
      <w:proofErr w:type="gramStart"/>
      <w:r w:rsidRPr="00E00A42">
        <w:rPr>
          <w:rFonts w:ascii="Times New Roman" w:hAnsi="Times New Roman"/>
          <w:sz w:val="16"/>
          <w:szCs w:val="16"/>
        </w:rPr>
        <w:t>-  0.8</w:t>
      </w:r>
      <w:proofErr w:type="gramEnd"/>
      <w:r w:rsidRPr="00E00A42">
        <w:rPr>
          <w:rFonts w:ascii="Times New Roman" w:hAnsi="Times New Roman"/>
          <w:sz w:val="16"/>
          <w:szCs w:val="16"/>
        </w:rPr>
        <w:t xml:space="preserve"> to 0.9 (good) - 0.7 to 0.8 (fair) - 0.6 to 0.7 (poor) - 0.5 to 0.6 (fail). </w:t>
      </w:r>
    </w:p>
    <w:p w14:paraId="4A093415" w14:textId="276216B6" w:rsidR="00C27EA7" w:rsidRPr="00BC58B9" w:rsidRDefault="00C27EA7" w:rsidP="00DA6EB1">
      <w:pPr>
        <w:widowControl w:val="0"/>
        <w:autoSpaceDE w:val="0"/>
        <w:autoSpaceDN w:val="0"/>
        <w:adjustRightInd w:val="0"/>
        <w:rPr>
          <w:rFonts w:ascii="Times New Roman" w:hAnsi="Times New Roman"/>
          <w:sz w:val="16"/>
          <w:szCs w:val="16"/>
        </w:rPr>
      </w:pPr>
      <w:r w:rsidRPr="00DA6EB1">
        <w:rPr>
          <w:rFonts w:ascii="Times New Roman" w:hAnsi="Times New Roman"/>
          <w:sz w:val="16"/>
          <w:szCs w:val="16"/>
          <w:u w:val="single"/>
        </w:rPr>
        <w:t>The advantages of using ROC plots</w:t>
      </w:r>
      <w:r w:rsidRPr="00BC58B9">
        <w:rPr>
          <w:rFonts w:ascii="Times New Roman" w:hAnsi="Times New Roman"/>
          <w:sz w:val="16"/>
          <w:szCs w:val="16"/>
        </w:rPr>
        <w:t xml:space="preserve"> are:</w:t>
      </w:r>
    </w:p>
    <w:p w14:paraId="5E1FDAC6" w14:textId="77777777" w:rsidR="00C27EA7" w:rsidRPr="00BC58B9" w:rsidRDefault="00C27EA7" w:rsidP="00C27EA7">
      <w:pPr>
        <w:widowControl w:val="0"/>
        <w:numPr>
          <w:ilvl w:val="0"/>
          <w:numId w:val="9"/>
        </w:numPr>
        <w:tabs>
          <w:tab w:val="left" w:pos="220"/>
          <w:tab w:val="left" w:pos="720"/>
        </w:tabs>
        <w:autoSpaceDE w:val="0"/>
        <w:autoSpaceDN w:val="0"/>
        <w:adjustRightInd w:val="0"/>
        <w:ind w:hanging="720"/>
        <w:rPr>
          <w:rFonts w:ascii="Times New Roman" w:hAnsi="Times New Roman"/>
          <w:sz w:val="16"/>
          <w:szCs w:val="16"/>
        </w:rPr>
      </w:pPr>
      <w:r w:rsidRPr="00BC58B9">
        <w:rPr>
          <w:rFonts w:ascii="Times New Roman" w:hAnsi="Times New Roman"/>
          <w:sz w:val="16"/>
          <w:szCs w:val="16"/>
        </w:rPr>
        <w:t>Graphs are easy to compare and comprehend</w:t>
      </w:r>
    </w:p>
    <w:p w14:paraId="0718D345" w14:textId="77777777" w:rsidR="00C27EA7" w:rsidRPr="00BC58B9" w:rsidRDefault="00C27EA7" w:rsidP="00C27EA7">
      <w:pPr>
        <w:widowControl w:val="0"/>
        <w:numPr>
          <w:ilvl w:val="0"/>
          <w:numId w:val="9"/>
        </w:numPr>
        <w:tabs>
          <w:tab w:val="left" w:pos="220"/>
          <w:tab w:val="left" w:pos="720"/>
        </w:tabs>
        <w:autoSpaceDE w:val="0"/>
        <w:autoSpaceDN w:val="0"/>
        <w:adjustRightInd w:val="0"/>
        <w:ind w:hanging="720"/>
        <w:rPr>
          <w:rFonts w:ascii="Times New Roman" w:hAnsi="Times New Roman"/>
          <w:sz w:val="16"/>
          <w:szCs w:val="16"/>
        </w:rPr>
      </w:pPr>
      <w:r w:rsidRPr="00BC58B9">
        <w:rPr>
          <w:rFonts w:ascii="Times New Roman" w:hAnsi="Times New Roman"/>
          <w:sz w:val="16"/>
          <w:szCs w:val="16"/>
        </w:rPr>
        <w:t>Plots are comprehensive representations of pure accuracy (</w:t>
      </w:r>
      <w:proofErr w:type="spellStart"/>
      <w:r w:rsidRPr="00BC58B9">
        <w:rPr>
          <w:rFonts w:ascii="Times New Roman" w:hAnsi="Times New Roman"/>
          <w:sz w:val="16"/>
          <w:szCs w:val="16"/>
        </w:rPr>
        <w:t>ie</w:t>
      </w:r>
      <w:proofErr w:type="spellEnd"/>
      <w:r w:rsidRPr="00BC58B9">
        <w:rPr>
          <w:rFonts w:ascii="Times New Roman" w:hAnsi="Times New Roman"/>
          <w:sz w:val="16"/>
          <w:szCs w:val="16"/>
        </w:rPr>
        <w:t>, discriminatory ability over the entire range of the test)</w:t>
      </w:r>
    </w:p>
    <w:p w14:paraId="5E6DC2C6" w14:textId="77777777" w:rsidR="00C27EA7" w:rsidRPr="00BC58B9" w:rsidRDefault="00C27EA7" w:rsidP="00C27EA7">
      <w:pPr>
        <w:widowControl w:val="0"/>
        <w:numPr>
          <w:ilvl w:val="0"/>
          <w:numId w:val="9"/>
        </w:numPr>
        <w:tabs>
          <w:tab w:val="left" w:pos="220"/>
          <w:tab w:val="left" w:pos="720"/>
        </w:tabs>
        <w:autoSpaceDE w:val="0"/>
        <w:autoSpaceDN w:val="0"/>
        <w:adjustRightInd w:val="0"/>
        <w:ind w:hanging="720"/>
        <w:rPr>
          <w:rFonts w:ascii="Times New Roman" w:hAnsi="Times New Roman"/>
          <w:sz w:val="16"/>
          <w:szCs w:val="16"/>
        </w:rPr>
      </w:pPr>
      <w:r w:rsidRPr="00BC58B9">
        <w:rPr>
          <w:rFonts w:ascii="Times New Roman" w:hAnsi="Times New Roman"/>
          <w:sz w:val="16"/>
          <w:szCs w:val="16"/>
        </w:rPr>
        <w:t>They can provide an optimal cutoff for the tradeoff between sensitivity and specificity (along with confidence intervals around the cutoff) to compare between tests</w:t>
      </w:r>
    </w:p>
    <w:p w14:paraId="33D6156D" w14:textId="77777777" w:rsidR="00C27EA7" w:rsidRPr="00BC58B9" w:rsidRDefault="00C27EA7" w:rsidP="00C27EA7">
      <w:pPr>
        <w:widowControl w:val="0"/>
        <w:numPr>
          <w:ilvl w:val="0"/>
          <w:numId w:val="9"/>
        </w:numPr>
        <w:tabs>
          <w:tab w:val="left" w:pos="220"/>
          <w:tab w:val="left" w:pos="720"/>
        </w:tabs>
        <w:autoSpaceDE w:val="0"/>
        <w:autoSpaceDN w:val="0"/>
        <w:adjustRightInd w:val="0"/>
        <w:ind w:hanging="720"/>
        <w:rPr>
          <w:rFonts w:ascii="Times New Roman" w:hAnsi="Times New Roman"/>
          <w:sz w:val="16"/>
          <w:szCs w:val="16"/>
        </w:rPr>
      </w:pPr>
      <w:r w:rsidRPr="00BC58B9">
        <w:rPr>
          <w:rFonts w:ascii="Times New Roman" w:hAnsi="Times New Roman"/>
          <w:sz w:val="16"/>
          <w:szCs w:val="16"/>
        </w:rPr>
        <w:lastRenderedPageBreak/>
        <w:t>The results are independent of disease prevalence</w:t>
      </w:r>
    </w:p>
    <w:p w14:paraId="3700B4DD" w14:textId="001A624F" w:rsidR="00C27EA7" w:rsidRPr="00BC58B9" w:rsidRDefault="00296DD7" w:rsidP="00C27EA7">
      <w:pPr>
        <w:rPr>
          <w:rFonts w:ascii="Times New Roman" w:hAnsi="Times New Roman"/>
          <w:sz w:val="16"/>
          <w:szCs w:val="16"/>
        </w:rPr>
      </w:pPr>
      <w:r w:rsidRPr="00296DD7">
        <w:rPr>
          <w:rFonts w:ascii="Times New Roman" w:hAnsi="Times New Roman"/>
          <w:sz w:val="16"/>
          <w:szCs w:val="16"/>
          <w:u w:val="single"/>
        </w:rPr>
        <w:t>Disadvantage</w:t>
      </w:r>
      <w:r>
        <w:rPr>
          <w:rFonts w:ascii="Times New Roman" w:hAnsi="Times New Roman"/>
          <w:sz w:val="16"/>
          <w:szCs w:val="16"/>
        </w:rPr>
        <w:t xml:space="preserve"> - </w:t>
      </w:r>
      <w:r w:rsidR="00C27EA7" w:rsidRPr="00BC58B9">
        <w:rPr>
          <w:rFonts w:ascii="Times New Roman" w:hAnsi="Times New Roman"/>
          <w:sz w:val="16"/>
          <w:szCs w:val="16"/>
        </w:rPr>
        <w:t xml:space="preserve">The need for cumbersome calculations and statistical </w:t>
      </w:r>
      <w:proofErr w:type="gramStart"/>
      <w:r w:rsidR="00C27EA7" w:rsidRPr="00BC58B9">
        <w:rPr>
          <w:rFonts w:ascii="Times New Roman" w:hAnsi="Times New Roman"/>
          <w:sz w:val="16"/>
          <w:szCs w:val="16"/>
        </w:rPr>
        <w:t>software .</w:t>
      </w:r>
      <w:proofErr w:type="gramEnd"/>
    </w:p>
    <w:p w14:paraId="503D0400" w14:textId="11F7292A" w:rsidR="00EC527F" w:rsidRDefault="00EC527F" w:rsidP="002F7719">
      <w:pPr>
        <w:rPr>
          <w:rFonts w:ascii="Times New Roman" w:hAnsi="Times New Roman"/>
          <w:sz w:val="16"/>
          <w:szCs w:val="16"/>
        </w:rPr>
      </w:pPr>
    </w:p>
    <w:p w14:paraId="58A34DCA" w14:textId="77777777" w:rsidR="005513FD" w:rsidRDefault="005513FD" w:rsidP="00FD4315">
      <w:pPr>
        <w:widowControl w:val="0"/>
        <w:autoSpaceDE w:val="0"/>
        <w:autoSpaceDN w:val="0"/>
        <w:adjustRightInd w:val="0"/>
        <w:rPr>
          <w:rFonts w:ascii="Times New Roman" w:hAnsi="Times New Roman"/>
          <w:b/>
          <w:sz w:val="16"/>
          <w:szCs w:val="16"/>
        </w:rPr>
      </w:pPr>
    </w:p>
    <w:p w14:paraId="437C2BFA" w14:textId="13A91550" w:rsidR="00127D75" w:rsidRDefault="00127D75" w:rsidP="00FD4315">
      <w:pPr>
        <w:widowControl w:val="0"/>
        <w:autoSpaceDE w:val="0"/>
        <w:autoSpaceDN w:val="0"/>
        <w:adjustRightInd w:val="0"/>
        <w:rPr>
          <w:rFonts w:ascii="Times New Roman" w:hAnsi="Times New Roman"/>
          <w:b/>
          <w:sz w:val="16"/>
          <w:szCs w:val="16"/>
        </w:rPr>
      </w:pPr>
      <w:r>
        <w:rPr>
          <w:rFonts w:ascii="Times New Roman" w:hAnsi="Times New Roman"/>
          <w:b/>
          <w:sz w:val="16"/>
          <w:szCs w:val="16"/>
        </w:rPr>
        <w:t xml:space="preserve">Meta-analysis </w:t>
      </w:r>
      <w:r w:rsidR="004527D2">
        <w:rPr>
          <w:rFonts w:ascii="Times New Roman" w:hAnsi="Times New Roman"/>
          <w:b/>
          <w:sz w:val="16"/>
          <w:szCs w:val="16"/>
        </w:rPr>
        <w:t>–</w:t>
      </w:r>
      <w:r>
        <w:rPr>
          <w:rFonts w:ascii="Times New Roman" w:hAnsi="Times New Roman"/>
          <w:b/>
          <w:sz w:val="16"/>
          <w:szCs w:val="16"/>
        </w:rPr>
        <w:t xml:space="preserve"> </w:t>
      </w:r>
    </w:p>
    <w:p w14:paraId="5CA9ED1D" w14:textId="557C8CFE" w:rsidR="004527D2" w:rsidRPr="0014055D" w:rsidRDefault="004527D2" w:rsidP="004527D2">
      <w:pPr>
        <w:pStyle w:val="ListParagraph"/>
        <w:widowControl w:val="0"/>
        <w:numPr>
          <w:ilvl w:val="0"/>
          <w:numId w:val="1"/>
        </w:numPr>
        <w:autoSpaceDE w:val="0"/>
        <w:autoSpaceDN w:val="0"/>
        <w:adjustRightInd w:val="0"/>
        <w:rPr>
          <w:rFonts w:ascii="Times New Roman" w:hAnsi="Times New Roman"/>
          <w:b/>
          <w:sz w:val="16"/>
          <w:szCs w:val="16"/>
        </w:rPr>
      </w:pPr>
      <w:r>
        <w:rPr>
          <w:rFonts w:ascii="Times New Roman" w:hAnsi="Times New Roman"/>
          <w:bCs/>
          <w:sz w:val="16"/>
          <w:szCs w:val="16"/>
        </w:rPr>
        <w:t>Benefit – economical use of time – gen</w:t>
      </w:r>
      <w:r w:rsidR="0014055D">
        <w:rPr>
          <w:rFonts w:ascii="Times New Roman" w:hAnsi="Times New Roman"/>
          <w:bCs/>
          <w:sz w:val="16"/>
          <w:szCs w:val="16"/>
        </w:rPr>
        <w:t>eralizes studies – controls between variables of studies</w:t>
      </w:r>
    </w:p>
    <w:p w14:paraId="2639E177" w14:textId="07AC83BA" w:rsidR="0014055D" w:rsidRPr="0014055D" w:rsidRDefault="0014055D" w:rsidP="004527D2">
      <w:pPr>
        <w:pStyle w:val="ListParagraph"/>
        <w:widowControl w:val="0"/>
        <w:numPr>
          <w:ilvl w:val="0"/>
          <w:numId w:val="1"/>
        </w:numPr>
        <w:autoSpaceDE w:val="0"/>
        <w:autoSpaceDN w:val="0"/>
        <w:adjustRightInd w:val="0"/>
        <w:rPr>
          <w:rFonts w:ascii="Times New Roman" w:hAnsi="Times New Roman"/>
          <w:b/>
          <w:sz w:val="16"/>
          <w:szCs w:val="16"/>
        </w:rPr>
      </w:pPr>
      <w:r>
        <w:rPr>
          <w:rFonts w:ascii="Times New Roman" w:hAnsi="Times New Roman"/>
          <w:bCs/>
          <w:sz w:val="16"/>
          <w:szCs w:val="16"/>
        </w:rPr>
        <w:t>Does not increase Power</w:t>
      </w:r>
    </w:p>
    <w:p w14:paraId="28B8813A" w14:textId="7B74D8AC" w:rsidR="0014055D" w:rsidRPr="002B36E2" w:rsidRDefault="002B36E2" w:rsidP="004527D2">
      <w:pPr>
        <w:pStyle w:val="ListParagraph"/>
        <w:widowControl w:val="0"/>
        <w:numPr>
          <w:ilvl w:val="0"/>
          <w:numId w:val="1"/>
        </w:numPr>
        <w:autoSpaceDE w:val="0"/>
        <w:autoSpaceDN w:val="0"/>
        <w:adjustRightInd w:val="0"/>
        <w:rPr>
          <w:rFonts w:ascii="Times New Roman" w:hAnsi="Times New Roman"/>
          <w:b/>
          <w:sz w:val="16"/>
          <w:szCs w:val="16"/>
        </w:rPr>
      </w:pPr>
      <w:r>
        <w:rPr>
          <w:rFonts w:ascii="Times New Roman" w:hAnsi="Times New Roman"/>
          <w:bCs/>
          <w:sz w:val="16"/>
          <w:szCs w:val="16"/>
        </w:rPr>
        <w:t>May have personal bias – studies chosen by researcher</w:t>
      </w:r>
    </w:p>
    <w:p w14:paraId="4CA9365F" w14:textId="77777777" w:rsidR="002B36E2" w:rsidRPr="004527D2" w:rsidRDefault="002B36E2" w:rsidP="002B36E2">
      <w:pPr>
        <w:pStyle w:val="ListParagraph"/>
        <w:widowControl w:val="0"/>
        <w:autoSpaceDE w:val="0"/>
        <w:autoSpaceDN w:val="0"/>
        <w:adjustRightInd w:val="0"/>
        <w:rPr>
          <w:rFonts w:ascii="Times New Roman" w:hAnsi="Times New Roman"/>
          <w:b/>
          <w:sz w:val="16"/>
          <w:szCs w:val="16"/>
        </w:rPr>
      </w:pPr>
    </w:p>
    <w:p w14:paraId="355A1D9F" w14:textId="1C88B45E" w:rsidR="00FD4315" w:rsidRPr="00FD4315" w:rsidRDefault="006C37FE" w:rsidP="00FD4315">
      <w:pPr>
        <w:widowControl w:val="0"/>
        <w:autoSpaceDE w:val="0"/>
        <w:autoSpaceDN w:val="0"/>
        <w:adjustRightInd w:val="0"/>
        <w:rPr>
          <w:rFonts w:ascii="Times New Roman" w:hAnsi="Times New Roman"/>
          <w:b/>
          <w:sz w:val="16"/>
          <w:szCs w:val="16"/>
        </w:rPr>
      </w:pPr>
      <w:r w:rsidRPr="00BC58B9">
        <w:rPr>
          <w:rFonts w:ascii="Times New Roman" w:hAnsi="Times New Roman"/>
          <w:b/>
          <w:sz w:val="16"/>
          <w:szCs w:val="16"/>
        </w:rPr>
        <w:t>Institutional Review Board (IRB)</w:t>
      </w:r>
      <w:proofErr w:type="gramStart"/>
      <w:r w:rsidRPr="00BC58B9">
        <w:rPr>
          <w:rFonts w:ascii="Times New Roman" w:hAnsi="Times New Roman"/>
          <w:b/>
          <w:sz w:val="16"/>
          <w:szCs w:val="16"/>
        </w:rPr>
        <w:t>:</w:t>
      </w:r>
      <w:r w:rsidR="00AC023E" w:rsidRPr="00BC58B9">
        <w:rPr>
          <w:rFonts w:ascii="Times New Roman" w:hAnsi="Times New Roman"/>
          <w:sz w:val="16"/>
          <w:szCs w:val="16"/>
        </w:rPr>
        <w:t>All</w:t>
      </w:r>
      <w:proofErr w:type="gramEnd"/>
      <w:r w:rsidR="00AC023E" w:rsidRPr="00BC58B9">
        <w:rPr>
          <w:rFonts w:ascii="Times New Roman" w:hAnsi="Times New Roman"/>
          <w:sz w:val="16"/>
          <w:szCs w:val="16"/>
        </w:rPr>
        <w:t xml:space="preserve"> research on humans is subject to IRB review and cannot be conducted unless the entire protocol has been submitted and approved. </w:t>
      </w:r>
    </w:p>
    <w:p w14:paraId="64D71E76" w14:textId="77777777" w:rsidR="00FD4315" w:rsidRDefault="00AC023E" w:rsidP="00FD4315">
      <w:pPr>
        <w:pStyle w:val="ListParagraph"/>
        <w:widowControl w:val="0"/>
        <w:numPr>
          <w:ilvl w:val="0"/>
          <w:numId w:val="1"/>
        </w:numPr>
        <w:autoSpaceDE w:val="0"/>
        <w:autoSpaceDN w:val="0"/>
        <w:adjustRightInd w:val="0"/>
        <w:spacing w:after="260"/>
        <w:rPr>
          <w:rFonts w:ascii="Times New Roman" w:hAnsi="Times New Roman"/>
          <w:sz w:val="16"/>
          <w:szCs w:val="16"/>
        </w:rPr>
      </w:pPr>
      <w:r w:rsidRPr="00FD4315">
        <w:rPr>
          <w:rFonts w:ascii="Times New Roman" w:hAnsi="Times New Roman"/>
          <w:sz w:val="16"/>
          <w:szCs w:val="16"/>
        </w:rPr>
        <w:t xml:space="preserve">An IRB (also known as ethical review board) is a group that has been formally designated to approve, monitor, and review biomedical and behavioral research involving humans, with the aim of protecting the rights and welfare of the human subjects. </w:t>
      </w:r>
    </w:p>
    <w:p w14:paraId="404092E4" w14:textId="77777777" w:rsidR="00673365" w:rsidRDefault="00AC023E" w:rsidP="00FD4315">
      <w:pPr>
        <w:pStyle w:val="ListParagraph"/>
        <w:widowControl w:val="0"/>
        <w:numPr>
          <w:ilvl w:val="0"/>
          <w:numId w:val="1"/>
        </w:numPr>
        <w:autoSpaceDE w:val="0"/>
        <w:autoSpaceDN w:val="0"/>
        <w:adjustRightInd w:val="0"/>
        <w:spacing w:after="260"/>
        <w:rPr>
          <w:rFonts w:ascii="Times New Roman" w:hAnsi="Times New Roman"/>
          <w:sz w:val="16"/>
          <w:szCs w:val="16"/>
        </w:rPr>
      </w:pPr>
      <w:r w:rsidRPr="00FD4315">
        <w:rPr>
          <w:rFonts w:ascii="Times New Roman" w:hAnsi="Times New Roman"/>
          <w:sz w:val="16"/>
          <w:szCs w:val="16"/>
        </w:rPr>
        <w:t xml:space="preserve">The IRB has the authority under federal regulation and institutional policy to approve, require the modification of, or disapprove research activities being conducted at an individual institution. </w:t>
      </w:r>
    </w:p>
    <w:p w14:paraId="617FFF57" w14:textId="77777777" w:rsidR="0060065B" w:rsidRDefault="00AC023E" w:rsidP="00FD4315">
      <w:pPr>
        <w:pStyle w:val="ListParagraph"/>
        <w:widowControl w:val="0"/>
        <w:numPr>
          <w:ilvl w:val="0"/>
          <w:numId w:val="1"/>
        </w:numPr>
        <w:autoSpaceDE w:val="0"/>
        <w:autoSpaceDN w:val="0"/>
        <w:adjustRightInd w:val="0"/>
        <w:spacing w:after="260"/>
        <w:rPr>
          <w:rFonts w:ascii="Times New Roman" w:hAnsi="Times New Roman"/>
          <w:sz w:val="16"/>
          <w:szCs w:val="16"/>
        </w:rPr>
      </w:pPr>
      <w:r w:rsidRPr="00FD4315">
        <w:rPr>
          <w:rFonts w:ascii="Times New Roman" w:hAnsi="Times New Roman"/>
          <w:sz w:val="16"/>
          <w:szCs w:val="16"/>
        </w:rPr>
        <w:t xml:space="preserve">It also has the authority to suspend or terminate previously approved research in which unforeseen harm to participants occurs or that is not being conducted as approved by the IRB. </w:t>
      </w:r>
    </w:p>
    <w:p w14:paraId="7BF861CC" w14:textId="0EF9FCA6" w:rsidR="00AC023E" w:rsidRPr="00FD4315" w:rsidRDefault="0060065B" w:rsidP="007918F1">
      <w:pPr>
        <w:pStyle w:val="ListParagraph"/>
        <w:widowControl w:val="0"/>
        <w:numPr>
          <w:ilvl w:val="0"/>
          <w:numId w:val="1"/>
        </w:numPr>
        <w:autoSpaceDE w:val="0"/>
        <w:autoSpaceDN w:val="0"/>
        <w:adjustRightInd w:val="0"/>
        <w:rPr>
          <w:rFonts w:ascii="Times New Roman" w:hAnsi="Times New Roman"/>
          <w:sz w:val="16"/>
          <w:szCs w:val="16"/>
        </w:rPr>
      </w:pPr>
      <w:r>
        <w:rPr>
          <w:rFonts w:ascii="Times New Roman" w:hAnsi="Times New Roman"/>
          <w:sz w:val="16"/>
          <w:szCs w:val="16"/>
        </w:rPr>
        <w:t>T</w:t>
      </w:r>
      <w:r w:rsidR="00AC023E" w:rsidRPr="00FD4315">
        <w:rPr>
          <w:rFonts w:ascii="Times New Roman" w:hAnsi="Times New Roman"/>
          <w:sz w:val="16"/>
          <w:szCs w:val="16"/>
        </w:rPr>
        <w:t>he IRB must be informed of proposed changes in an investigation and approve such changes.</w:t>
      </w:r>
      <w:r w:rsidR="00D317BF" w:rsidRPr="00BC58B9">
        <w:rPr>
          <w:rFonts w:ascii="Times New Roman" w:hAnsi="Times New Roman"/>
          <w:sz w:val="16"/>
          <w:szCs w:val="16"/>
        </w:rPr>
        <w:fldChar w:fldCharType="begin"/>
      </w:r>
      <w:r w:rsidR="00AC023E" w:rsidRPr="00FD4315">
        <w:rPr>
          <w:rFonts w:ascii="Times New Roman" w:hAnsi="Times New Roman"/>
          <w:sz w:val="16"/>
          <w:szCs w:val="16"/>
        </w:rPr>
        <w:instrText>HYPERLINK "Javascript:Emblink('236/P31623')"</w:instrText>
      </w:r>
      <w:r w:rsidR="00D317BF" w:rsidRPr="00BC58B9">
        <w:rPr>
          <w:rFonts w:ascii="Times New Roman" w:hAnsi="Times New Roman"/>
          <w:sz w:val="16"/>
          <w:szCs w:val="16"/>
        </w:rPr>
        <w:fldChar w:fldCharType="separate"/>
      </w:r>
    </w:p>
    <w:p w14:paraId="2E9B71EA" w14:textId="5D98ED28" w:rsidR="007918F1" w:rsidRDefault="00D317BF" w:rsidP="007918F1">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fldChar w:fldCharType="end"/>
      </w:r>
      <w:r w:rsidR="00AC023E" w:rsidRPr="0060065B">
        <w:rPr>
          <w:rFonts w:ascii="Times New Roman" w:hAnsi="Times New Roman"/>
          <w:sz w:val="16"/>
          <w:szCs w:val="16"/>
          <w:u w:val="single"/>
        </w:rPr>
        <w:t>A human subject</w:t>
      </w:r>
      <w:r w:rsidR="00AC023E" w:rsidRPr="00BC58B9">
        <w:rPr>
          <w:rFonts w:ascii="Times New Roman" w:hAnsi="Times New Roman"/>
          <w:sz w:val="16"/>
          <w:szCs w:val="16"/>
        </w:rPr>
        <w:t xml:space="preserve"> </w:t>
      </w:r>
      <w:r w:rsidR="007918F1">
        <w:rPr>
          <w:rFonts w:ascii="Times New Roman" w:hAnsi="Times New Roman"/>
          <w:sz w:val="16"/>
          <w:szCs w:val="16"/>
        </w:rPr>
        <w:t>-</w:t>
      </w:r>
      <w:r w:rsidR="00AC023E" w:rsidRPr="00BC58B9">
        <w:rPr>
          <w:rFonts w:ascii="Times New Roman" w:hAnsi="Times New Roman"/>
          <w:sz w:val="16"/>
          <w:szCs w:val="16"/>
        </w:rPr>
        <w:t xml:space="preserve"> any individual, living or deceased, about whom the investigator collects data through direct intervention or interaction or from sources such as medical records, clinical databases, billing records, and pathologic or diagnostic tissue specimens. </w:t>
      </w:r>
    </w:p>
    <w:p w14:paraId="02CCBF22" w14:textId="01EAC75B" w:rsidR="00AC023E" w:rsidRPr="007918F1" w:rsidRDefault="00AC023E" w:rsidP="00DA74EB">
      <w:pPr>
        <w:pStyle w:val="ListParagraph"/>
        <w:widowControl w:val="0"/>
        <w:numPr>
          <w:ilvl w:val="0"/>
          <w:numId w:val="1"/>
        </w:numPr>
        <w:autoSpaceDE w:val="0"/>
        <w:autoSpaceDN w:val="0"/>
        <w:adjustRightInd w:val="0"/>
        <w:rPr>
          <w:rFonts w:ascii="Times New Roman" w:hAnsi="Times New Roman"/>
          <w:sz w:val="16"/>
          <w:szCs w:val="16"/>
        </w:rPr>
      </w:pPr>
      <w:r w:rsidRPr="007918F1">
        <w:rPr>
          <w:rFonts w:ascii="Times New Roman" w:hAnsi="Times New Roman"/>
          <w:sz w:val="16"/>
          <w:szCs w:val="16"/>
        </w:rPr>
        <w:t>Human subjects are patients, families, or other individuals who are asked to participate in a project.</w:t>
      </w:r>
    </w:p>
    <w:p w14:paraId="72C354CB" w14:textId="3A30AD75" w:rsidR="00CB3BD9" w:rsidRDefault="00AC023E" w:rsidP="00CB3BD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t xml:space="preserve">There are three categories of IRB review: </w:t>
      </w:r>
      <w:r w:rsidR="00CB3BD9" w:rsidRPr="00CB3BD9">
        <w:rPr>
          <w:rFonts w:ascii="Times New Roman" w:hAnsi="Times New Roman"/>
          <w:sz w:val="16"/>
          <w:szCs w:val="16"/>
        </w:rPr>
        <w:t>based on federal regulations relate to the degree of risk to research participants.</w:t>
      </w:r>
    </w:p>
    <w:p w14:paraId="0D304D61" w14:textId="769713B4" w:rsidR="00CB3BD9" w:rsidRDefault="00CB3BD9" w:rsidP="00CB3BD9">
      <w:pPr>
        <w:pStyle w:val="ListParagraph"/>
        <w:widowControl w:val="0"/>
        <w:numPr>
          <w:ilvl w:val="0"/>
          <w:numId w:val="15"/>
        </w:numPr>
        <w:autoSpaceDE w:val="0"/>
        <w:autoSpaceDN w:val="0"/>
        <w:adjustRightInd w:val="0"/>
        <w:spacing w:after="260"/>
        <w:rPr>
          <w:rFonts w:ascii="Times New Roman" w:hAnsi="Times New Roman"/>
          <w:sz w:val="16"/>
          <w:szCs w:val="16"/>
        </w:rPr>
      </w:pPr>
      <w:r>
        <w:rPr>
          <w:rFonts w:ascii="Times New Roman" w:hAnsi="Times New Roman"/>
          <w:sz w:val="16"/>
          <w:szCs w:val="16"/>
        </w:rPr>
        <w:t>F</w:t>
      </w:r>
      <w:r w:rsidR="00AC023E" w:rsidRPr="00CB3BD9">
        <w:rPr>
          <w:rFonts w:ascii="Times New Roman" w:hAnsi="Times New Roman"/>
          <w:sz w:val="16"/>
          <w:szCs w:val="16"/>
        </w:rPr>
        <w:t>ull board</w:t>
      </w:r>
      <w:r w:rsidR="00685249">
        <w:rPr>
          <w:rFonts w:ascii="Times New Roman" w:hAnsi="Times New Roman"/>
          <w:sz w:val="16"/>
          <w:szCs w:val="16"/>
        </w:rPr>
        <w:t xml:space="preserve"> – most studies</w:t>
      </w:r>
    </w:p>
    <w:p w14:paraId="729DF20E" w14:textId="201CC9BD" w:rsidR="00CB3BD9" w:rsidRDefault="00CB3BD9" w:rsidP="00CB3BD9">
      <w:pPr>
        <w:pStyle w:val="ListParagraph"/>
        <w:widowControl w:val="0"/>
        <w:numPr>
          <w:ilvl w:val="0"/>
          <w:numId w:val="15"/>
        </w:numPr>
        <w:autoSpaceDE w:val="0"/>
        <w:autoSpaceDN w:val="0"/>
        <w:adjustRightInd w:val="0"/>
        <w:spacing w:after="260"/>
        <w:rPr>
          <w:rFonts w:ascii="Times New Roman" w:hAnsi="Times New Roman"/>
          <w:sz w:val="16"/>
          <w:szCs w:val="16"/>
        </w:rPr>
      </w:pPr>
      <w:r>
        <w:rPr>
          <w:rFonts w:ascii="Times New Roman" w:hAnsi="Times New Roman"/>
          <w:sz w:val="16"/>
          <w:szCs w:val="16"/>
        </w:rPr>
        <w:t>E</w:t>
      </w:r>
      <w:r w:rsidR="00AC023E" w:rsidRPr="00CB3BD9">
        <w:rPr>
          <w:rFonts w:ascii="Times New Roman" w:hAnsi="Times New Roman"/>
          <w:sz w:val="16"/>
          <w:szCs w:val="16"/>
        </w:rPr>
        <w:t>xpedited</w:t>
      </w:r>
      <w:r w:rsidR="00685249">
        <w:rPr>
          <w:rFonts w:ascii="Times New Roman" w:hAnsi="Times New Roman"/>
          <w:sz w:val="16"/>
          <w:szCs w:val="16"/>
        </w:rPr>
        <w:t xml:space="preserve"> – non-invasive and minimal risk </w:t>
      </w:r>
    </w:p>
    <w:p w14:paraId="0B741AB9" w14:textId="74271FCE" w:rsidR="00685249" w:rsidRDefault="00925DBB" w:rsidP="00685249">
      <w:pPr>
        <w:pStyle w:val="ListParagraph"/>
        <w:widowControl w:val="0"/>
        <w:numPr>
          <w:ilvl w:val="1"/>
          <w:numId w:val="15"/>
        </w:numPr>
        <w:autoSpaceDE w:val="0"/>
        <w:autoSpaceDN w:val="0"/>
        <w:adjustRightInd w:val="0"/>
        <w:spacing w:after="260"/>
        <w:rPr>
          <w:rFonts w:ascii="Times New Roman" w:hAnsi="Times New Roman"/>
          <w:sz w:val="16"/>
          <w:szCs w:val="16"/>
        </w:rPr>
      </w:pPr>
      <w:r>
        <w:rPr>
          <w:rFonts w:ascii="Times New Roman" w:hAnsi="Times New Roman"/>
          <w:sz w:val="16"/>
          <w:szCs w:val="16"/>
        </w:rPr>
        <w:t>i</w:t>
      </w:r>
      <w:r w:rsidRPr="00CB3BD9">
        <w:rPr>
          <w:rFonts w:ascii="Times New Roman" w:hAnsi="Times New Roman"/>
          <w:sz w:val="16"/>
          <w:szCs w:val="16"/>
        </w:rPr>
        <w:t>nvolve the use of confidential records, data, or specimens that exist (are on the shelf) at the time of IRB approval</w:t>
      </w:r>
    </w:p>
    <w:p w14:paraId="1BFC0891" w14:textId="152709C1" w:rsidR="00925DBB" w:rsidRDefault="00925DBB" w:rsidP="00925DBB">
      <w:pPr>
        <w:pStyle w:val="ListParagraph"/>
        <w:widowControl w:val="0"/>
        <w:numPr>
          <w:ilvl w:val="2"/>
          <w:numId w:val="15"/>
        </w:numPr>
        <w:autoSpaceDE w:val="0"/>
        <w:autoSpaceDN w:val="0"/>
        <w:adjustRightInd w:val="0"/>
        <w:spacing w:after="260"/>
        <w:rPr>
          <w:rFonts w:ascii="Times New Roman" w:hAnsi="Times New Roman"/>
          <w:sz w:val="16"/>
          <w:szCs w:val="16"/>
        </w:rPr>
      </w:pPr>
      <w:proofErr w:type="spellStart"/>
      <w:r>
        <w:rPr>
          <w:rFonts w:ascii="Times New Roman" w:hAnsi="Times New Roman"/>
          <w:sz w:val="16"/>
          <w:szCs w:val="16"/>
        </w:rPr>
        <w:t>ie</w:t>
      </w:r>
      <w:proofErr w:type="spellEnd"/>
      <w:r>
        <w:rPr>
          <w:rFonts w:ascii="Times New Roman" w:hAnsi="Times New Roman"/>
          <w:sz w:val="16"/>
          <w:szCs w:val="16"/>
        </w:rPr>
        <w:t xml:space="preserve"> – retrospective chart reviews</w:t>
      </w:r>
    </w:p>
    <w:p w14:paraId="15ADF1C8" w14:textId="23EF4120" w:rsidR="009242E5" w:rsidRDefault="009242E5" w:rsidP="00925DBB">
      <w:pPr>
        <w:pStyle w:val="ListParagraph"/>
        <w:widowControl w:val="0"/>
        <w:numPr>
          <w:ilvl w:val="2"/>
          <w:numId w:val="15"/>
        </w:numPr>
        <w:autoSpaceDE w:val="0"/>
        <w:autoSpaceDN w:val="0"/>
        <w:adjustRightInd w:val="0"/>
        <w:spacing w:after="260"/>
        <w:rPr>
          <w:rFonts w:ascii="Times New Roman" w:hAnsi="Times New Roman"/>
          <w:sz w:val="16"/>
          <w:szCs w:val="16"/>
        </w:rPr>
      </w:pPr>
      <w:r>
        <w:rPr>
          <w:rFonts w:ascii="Times New Roman" w:hAnsi="Times New Roman"/>
          <w:sz w:val="16"/>
          <w:szCs w:val="16"/>
        </w:rPr>
        <w:t>collecting blood when venipuncture already being done</w:t>
      </w:r>
    </w:p>
    <w:p w14:paraId="2CA21F79" w14:textId="1FE4CED1" w:rsidR="00F53958" w:rsidRDefault="00F53958" w:rsidP="00925DBB">
      <w:pPr>
        <w:pStyle w:val="ListParagraph"/>
        <w:widowControl w:val="0"/>
        <w:numPr>
          <w:ilvl w:val="2"/>
          <w:numId w:val="15"/>
        </w:numPr>
        <w:autoSpaceDE w:val="0"/>
        <w:autoSpaceDN w:val="0"/>
        <w:adjustRightInd w:val="0"/>
        <w:spacing w:after="260"/>
        <w:rPr>
          <w:rFonts w:ascii="Times New Roman" w:hAnsi="Times New Roman"/>
          <w:sz w:val="16"/>
          <w:szCs w:val="16"/>
        </w:rPr>
      </w:pPr>
      <w:r>
        <w:rPr>
          <w:rFonts w:ascii="Times New Roman" w:hAnsi="Times New Roman"/>
          <w:sz w:val="16"/>
          <w:szCs w:val="16"/>
        </w:rPr>
        <w:t>modifications of previous research</w:t>
      </w:r>
    </w:p>
    <w:p w14:paraId="27DEF9F9" w14:textId="2685AA84" w:rsidR="00F53958" w:rsidRDefault="0070204D" w:rsidP="00925DBB">
      <w:pPr>
        <w:pStyle w:val="ListParagraph"/>
        <w:widowControl w:val="0"/>
        <w:numPr>
          <w:ilvl w:val="2"/>
          <w:numId w:val="15"/>
        </w:numPr>
        <w:autoSpaceDE w:val="0"/>
        <w:autoSpaceDN w:val="0"/>
        <w:adjustRightInd w:val="0"/>
        <w:spacing w:after="260"/>
        <w:rPr>
          <w:rFonts w:ascii="Times New Roman" w:hAnsi="Times New Roman"/>
          <w:sz w:val="16"/>
          <w:szCs w:val="16"/>
        </w:rPr>
      </w:pPr>
      <w:r>
        <w:rPr>
          <w:rFonts w:ascii="Times New Roman" w:hAnsi="Times New Roman"/>
          <w:sz w:val="16"/>
          <w:szCs w:val="16"/>
        </w:rPr>
        <w:t>collection of hair</w:t>
      </w:r>
    </w:p>
    <w:p w14:paraId="58ED1C52" w14:textId="77777777" w:rsidR="00555C59" w:rsidRDefault="00CB3BD9" w:rsidP="00CB3BD9">
      <w:pPr>
        <w:pStyle w:val="ListParagraph"/>
        <w:widowControl w:val="0"/>
        <w:numPr>
          <w:ilvl w:val="0"/>
          <w:numId w:val="15"/>
        </w:numPr>
        <w:autoSpaceDE w:val="0"/>
        <w:autoSpaceDN w:val="0"/>
        <w:adjustRightInd w:val="0"/>
        <w:spacing w:after="260"/>
        <w:rPr>
          <w:rFonts w:ascii="Times New Roman" w:hAnsi="Times New Roman"/>
          <w:sz w:val="16"/>
          <w:szCs w:val="16"/>
        </w:rPr>
      </w:pPr>
      <w:r>
        <w:rPr>
          <w:rFonts w:ascii="Times New Roman" w:hAnsi="Times New Roman"/>
          <w:sz w:val="16"/>
          <w:szCs w:val="16"/>
        </w:rPr>
        <w:t>E</w:t>
      </w:r>
      <w:r w:rsidR="00AC023E" w:rsidRPr="00CB3BD9">
        <w:rPr>
          <w:rFonts w:ascii="Times New Roman" w:hAnsi="Times New Roman"/>
          <w:sz w:val="16"/>
          <w:szCs w:val="16"/>
        </w:rPr>
        <w:t>xempt</w:t>
      </w:r>
      <w:r w:rsidR="00555C59">
        <w:rPr>
          <w:rFonts w:ascii="Times New Roman" w:hAnsi="Times New Roman"/>
          <w:sz w:val="16"/>
          <w:szCs w:val="16"/>
        </w:rPr>
        <w:t xml:space="preserve"> - </w:t>
      </w:r>
      <w:r w:rsidR="00555C59" w:rsidRPr="00CB3BD9">
        <w:rPr>
          <w:rFonts w:ascii="Times New Roman" w:hAnsi="Times New Roman"/>
          <w:sz w:val="16"/>
          <w:szCs w:val="16"/>
        </w:rPr>
        <w:t xml:space="preserve">involve the use of </w:t>
      </w:r>
      <w:r w:rsidR="00555C59" w:rsidRPr="00CB3BD9">
        <w:rPr>
          <w:rFonts w:ascii="Times New Roman" w:hAnsi="Times New Roman"/>
          <w:i/>
          <w:iCs/>
          <w:sz w:val="16"/>
          <w:szCs w:val="16"/>
        </w:rPr>
        <w:t>anonymous</w:t>
      </w:r>
      <w:r w:rsidR="00555C59" w:rsidRPr="00CB3BD9">
        <w:rPr>
          <w:rFonts w:ascii="Times New Roman" w:hAnsi="Times New Roman"/>
          <w:sz w:val="16"/>
          <w:szCs w:val="16"/>
        </w:rPr>
        <w:t xml:space="preserve"> existing data or specimens. </w:t>
      </w:r>
    </w:p>
    <w:p w14:paraId="27B7F223" w14:textId="68E29EA5" w:rsidR="00CB3BD9" w:rsidRDefault="00555C59" w:rsidP="00555C59">
      <w:pPr>
        <w:pStyle w:val="ListParagraph"/>
        <w:widowControl w:val="0"/>
        <w:numPr>
          <w:ilvl w:val="1"/>
          <w:numId w:val="15"/>
        </w:numPr>
        <w:autoSpaceDE w:val="0"/>
        <w:autoSpaceDN w:val="0"/>
        <w:adjustRightInd w:val="0"/>
        <w:spacing w:after="260"/>
        <w:rPr>
          <w:rFonts w:ascii="Times New Roman" w:hAnsi="Times New Roman"/>
          <w:sz w:val="16"/>
          <w:szCs w:val="16"/>
        </w:rPr>
      </w:pPr>
      <w:r w:rsidRPr="00CB3BD9">
        <w:rPr>
          <w:rFonts w:ascii="Times New Roman" w:hAnsi="Times New Roman"/>
          <w:sz w:val="16"/>
          <w:szCs w:val="16"/>
        </w:rPr>
        <w:t>Anonymous means that the study information never can be linked to identifiers</w:t>
      </w:r>
    </w:p>
    <w:p w14:paraId="7B6C01E0" w14:textId="77777777" w:rsidR="00624D29" w:rsidRDefault="00624D29" w:rsidP="00624D29">
      <w:pPr>
        <w:pStyle w:val="ListParagraph"/>
        <w:rPr>
          <w:rFonts w:ascii="Times New Roman" w:hAnsi="Times New Roman"/>
          <w:sz w:val="16"/>
          <w:szCs w:val="16"/>
        </w:rPr>
      </w:pPr>
    </w:p>
    <w:p w14:paraId="68AF0313" w14:textId="77777777" w:rsidR="00624D29" w:rsidRPr="003D4970" w:rsidRDefault="00AC023E" w:rsidP="003D4970">
      <w:pPr>
        <w:ind w:left="360"/>
        <w:rPr>
          <w:rFonts w:ascii="Times New Roman" w:hAnsi="Times New Roman"/>
          <w:sz w:val="16"/>
          <w:szCs w:val="16"/>
        </w:rPr>
      </w:pPr>
      <w:r w:rsidRPr="003D4970">
        <w:rPr>
          <w:rFonts w:ascii="Times New Roman" w:hAnsi="Times New Roman"/>
          <w:sz w:val="16"/>
          <w:szCs w:val="16"/>
        </w:rPr>
        <w:t>Research subjects are not to be approached until the IRB has given final approval to the application</w:t>
      </w:r>
    </w:p>
    <w:p w14:paraId="5F40A10E" w14:textId="77777777" w:rsidR="00624D29" w:rsidRDefault="00AC023E" w:rsidP="003D4970">
      <w:pPr>
        <w:pStyle w:val="ListParagraph"/>
        <w:numPr>
          <w:ilvl w:val="0"/>
          <w:numId w:val="1"/>
        </w:numPr>
        <w:rPr>
          <w:rFonts w:ascii="Times New Roman" w:hAnsi="Times New Roman"/>
          <w:sz w:val="16"/>
          <w:szCs w:val="16"/>
        </w:rPr>
      </w:pPr>
      <w:r w:rsidRPr="00624D29">
        <w:rPr>
          <w:rFonts w:ascii="Times New Roman" w:hAnsi="Times New Roman"/>
          <w:sz w:val="16"/>
          <w:szCs w:val="16"/>
        </w:rPr>
        <w:t xml:space="preserve"> IRB approval must be obtained before implementing any changes to an approved study.</w:t>
      </w:r>
    </w:p>
    <w:p w14:paraId="4B83D676" w14:textId="77777777" w:rsidR="00624D29" w:rsidRDefault="00AC023E" w:rsidP="003D4970">
      <w:pPr>
        <w:pStyle w:val="ListParagraph"/>
        <w:numPr>
          <w:ilvl w:val="0"/>
          <w:numId w:val="1"/>
        </w:numPr>
        <w:rPr>
          <w:rFonts w:ascii="Times New Roman" w:hAnsi="Times New Roman"/>
          <w:sz w:val="16"/>
          <w:szCs w:val="16"/>
        </w:rPr>
      </w:pPr>
      <w:r w:rsidRPr="00624D29">
        <w:rPr>
          <w:rFonts w:ascii="Times New Roman" w:hAnsi="Times New Roman"/>
          <w:sz w:val="16"/>
          <w:szCs w:val="16"/>
        </w:rPr>
        <w:t xml:space="preserve"> Example: Neither an EMS director, an ED director, nor a research coordinator can alter a study protocol without the approval of the IRB. </w:t>
      </w:r>
    </w:p>
    <w:p w14:paraId="7D2D3918" w14:textId="77777777" w:rsidR="00F00630" w:rsidRDefault="00AC023E" w:rsidP="003D4970">
      <w:pPr>
        <w:pStyle w:val="ListParagraph"/>
        <w:numPr>
          <w:ilvl w:val="0"/>
          <w:numId w:val="1"/>
        </w:numPr>
        <w:rPr>
          <w:rFonts w:ascii="Times New Roman" w:hAnsi="Times New Roman"/>
          <w:sz w:val="16"/>
          <w:szCs w:val="16"/>
        </w:rPr>
      </w:pPr>
      <w:r w:rsidRPr="00624D29">
        <w:rPr>
          <w:rFonts w:ascii="Times New Roman" w:hAnsi="Times New Roman"/>
          <w:sz w:val="16"/>
          <w:szCs w:val="16"/>
        </w:rPr>
        <w:t xml:space="preserve">Minor changes to a study not involving greater-than-minimal risk usually undergo an expedited review by a subcommittee of the IRB. </w:t>
      </w:r>
    </w:p>
    <w:p w14:paraId="6EFAEA2C" w14:textId="17C86090" w:rsidR="004F2DDC" w:rsidRPr="00624D29" w:rsidRDefault="00AC023E" w:rsidP="003D4970">
      <w:pPr>
        <w:pStyle w:val="ListParagraph"/>
        <w:numPr>
          <w:ilvl w:val="0"/>
          <w:numId w:val="1"/>
        </w:numPr>
        <w:rPr>
          <w:rFonts w:ascii="Times New Roman" w:hAnsi="Times New Roman"/>
          <w:sz w:val="16"/>
          <w:szCs w:val="16"/>
        </w:rPr>
      </w:pPr>
      <w:r w:rsidRPr="00624D29">
        <w:rPr>
          <w:rFonts w:ascii="Times New Roman" w:hAnsi="Times New Roman"/>
          <w:sz w:val="16"/>
          <w:szCs w:val="16"/>
        </w:rPr>
        <w:t>Major changes to a study require full IRB review.</w:t>
      </w:r>
    </w:p>
    <w:p w14:paraId="2AF69D40" w14:textId="77777777" w:rsidR="0013440B" w:rsidRPr="00BC58B9" w:rsidRDefault="0013440B" w:rsidP="002F7719">
      <w:pPr>
        <w:rPr>
          <w:rFonts w:ascii="Times New Roman" w:hAnsi="Times New Roman"/>
          <w:sz w:val="16"/>
          <w:szCs w:val="16"/>
        </w:rPr>
      </w:pPr>
    </w:p>
    <w:p w14:paraId="70D95992" w14:textId="7DD92B9E" w:rsidR="00966AFD" w:rsidRPr="007B6730" w:rsidRDefault="0013440B" w:rsidP="007B6730">
      <w:pPr>
        <w:rPr>
          <w:rFonts w:ascii="Times New Roman" w:hAnsi="Times New Roman"/>
          <w:b/>
          <w:sz w:val="16"/>
          <w:szCs w:val="16"/>
        </w:rPr>
      </w:pPr>
      <w:r w:rsidRPr="00BC58B9">
        <w:rPr>
          <w:rFonts w:ascii="Times New Roman" w:hAnsi="Times New Roman"/>
          <w:b/>
          <w:sz w:val="16"/>
          <w:szCs w:val="16"/>
        </w:rPr>
        <w:t>Bias:</w:t>
      </w:r>
      <w:r w:rsidR="007B6730">
        <w:rPr>
          <w:rFonts w:ascii="Times New Roman" w:hAnsi="Times New Roman"/>
          <w:b/>
          <w:sz w:val="16"/>
          <w:szCs w:val="16"/>
        </w:rPr>
        <w:t xml:space="preserve"> </w:t>
      </w:r>
      <w:r w:rsidR="0013321B" w:rsidRPr="00BC58B9">
        <w:rPr>
          <w:rFonts w:ascii="Times New Roman" w:hAnsi="Times New Roman"/>
          <w:sz w:val="16"/>
          <w:szCs w:val="16"/>
        </w:rPr>
        <w:t>Bias is defined as any process that leads to the systematic deviation of study results or inferences from the truth.</w:t>
      </w:r>
    </w:p>
    <w:p w14:paraId="750D97EF" w14:textId="63E6F4BB" w:rsidR="00966AFD" w:rsidRDefault="0013321B" w:rsidP="00966AFD">
      <w:pPr>
        <w:pStyle w:val="ListParagraph"/>
        <w:widowControl w:val="0"/>
        <w:numPr>
          <w:ilvl w:val="0"/>
          <w:numId w:val="1"/>
        </w:numPr>
        <w:autoSpaceDE w:val="0"/>
        <w:autoSpaceDN w:val="0"/>
        <w:adjustRightInd w:val="0"/>
        <w:rPr>
          <w:rFonts w:ascii="Times New Roman" w:hAnsi="Times New Roman"/>
          <w:sz w:val="16"/>
          <w:szCs w:val="16"/>
        </w:rPr>
      </w:pPr>
      <w:r w:rsidRPr="00966AFD">
        <w:rPr>
          <w:rFonts w:ascii="Times New Roman" w:hAnsi="Times New Roman"/>
          <w:sz w:val="16"/>
          <w:szCs w:val="16"/>
        </w:rPr>
        <w:t>It does not refer to a conscious or unconscious bias on the part of investigators to steer the results</w:t>
      </w:r>
      <w:r w:rsidR="00263511">
        <w:rPr>
          <w:rFonts w:ascii="Times New Roman" w:hAnsi="Times New Roman"/>
          <w:sz w:val="16"/>
          <w:szCs w:val="16"/>
        </w:rPr>
        <w:t xml:space="preserve"> in 1</w:t>
      </w:r>
      <w:r w:rsidRPr="00966AFD">
        <w:rPr>
          <w:rFonts w:ascii="Times New Roman" w:hAnsi="Times New Roman"/>
          <w:sz w:val="16"/>
          <w:szCs w:val="16"/>
        </w:rPr>
        <w:t xml:space="preserve"> direction</w:t>
      </w:r>
    </w:p>
    <w:p w14:paraId="19E25C29" w14:textId="05B87058" w:rsidR="0013321B" w:rsidRPr="00966AFD" w:rsidRDefault="00966AFD" w:rsidP="00966AFD">
      <w:pPr>
        <w:pStyle w:val="ListParagraph"/>
        <w:widowControl w:val="0"/>
        <w:numPr>
          <w:ilvl w:val="0"/>
          <w:numId w:val="1"/>
        </w:numPr>
        <w:autoSpaceDE w:val="0"/>
        <w:autoSpaceDN w:val="0"/>
        <w:adjustRightInd w:val="0"/>
        <w:rPr>
          <w:rFonts w:ascii="Times New Roman" w:hAnsi="Times New Roman"/>
          <w:sz w:val="16"/>
          <w:szCs w:val="16"/>
        </w:rPr>
      </w:pPr>
      <w:r>
        <w:rPr>
          <w:rFonts w:ascii="Times New Roman" w:hAnsi="Times New Roman"/>
          <w:sz w:val="16"/>
          <w:szCs w:val="16"/>
        </w:rPr>
        <w:t>R</w:t>
      </w:r>
      <w:r w:rsidR="0013321B" w:rsidRPr="00966AFD">
        <w:rPr>
          <w:rFonts w:ascii="Times New Roman" w:hAnsi="Times New Roman"/>
          <w:sz w:val="16"/>
          <w:szCs w:val="16"/>
        </w:rPr>
        <w:t xml:space="preserve">ather, it denotes errors caused by suboptimal study design, reporting, or analysis. </w:t>
      </w:r>
      <w:r w:rsidR="00D317BF" w:rsidRPr="00BC58B9">
        <w:rPr>
          <w:rFonts w:ascii="Times New Roman" w:hAnsi="Times New Roman"/>
          <w:sz w:val="16"/>
          <w:szCs w:val="16"/>
        </w:rPr>
        <w:fldChar w:fldCharType="begin"/>
      </w:r>
      <w:r w:rsidR="0013321B" w:rsidRPr="00966AFD">
        <w:rPr>
          <w:rFonts w:ascii="Times New Roman" w:hAnsi="Times New Roman"/>
          <w:sz w:val="16"/>
          <w:szCs w:val="16"/>
        </w:rPr>
        <w:instrText>HYPERLINK "javascript:showModal('/subscriber/modal/september/september-q5-content-specifications')"</w:instrText>
      </w:r>
      <w:r w:rsidR="00D317BF" w:rsidRPr="00BC58B9">
        <w:rPr>
          <w:rFonts w:ascii="Times New Roman" w:hAnsi="Times New Roman"/>
          <w:sz w:val="16"/>
          <w:szCs w:val="16"/>
        </w:rPr>
        <w:fldChar w:fldCharType="separate"/>
      </w:r>
    </w:p>
    <w:p w14:paraId="1BF6499E" w14:textId="77777777" w:rsidR="0013321B" w:rsidRPr="00BC58B9" w:rsidRDefault="0013321B" w:rsidP="002F7719">
      <w:pPr>
        <w:widowControl w:val="0"/>
        <w:autoSpaceDE w:val="0"/>
        <w:autoSpaceDN w:val="0"/>
        <w:adjustRightInd w:val="0"/>
        <w:rPr>
          <w:rFonts w:ascii="Times New Roman" w:hAnsi="Times New Roman"/>
          <w:sz w:val="16"/>
          <w:szCs w:val="16"/>
        </w:rPr>
      </w:pPr>
    </w:p>
    <w:p w14:paraId="0ED65A0F" w14:textId="77777777" w:rsidR="00524B5E" w:rsidRDefault="00D317BF" w:rsidP="002F771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rPr>
        <w:fldChar w:fldCharType="end"/>
      </w:r>
      <w:r w:rsidR="0013440B" w:rsidRPr="00BC58B9">
        <w:rPr>
          <w:rFonts w:ascii="Times New Roman" w:hAnsi="Times New Roman"/>
          <w:sz w:val="16"/>
          <w:szCs w:val="16"/>
          <w:u w:val="single"/>
        </w:rPr>
        <w:t>Selection bias</w:t>
      </w:r>
      <w:r w:rsidR="0013440B" w:rsidRPr="00BC58B9">
        <w:rPr>
          <w:rFonts w:ascii="Times New Roman" w:hAnsi="Times New Roman"/>
          <w:sz w:val="16"/>
          <w:szCs w:val="16"/>
        </w:rPr>
        <w:t xml:space="preserve">: </w:t>
      </w:r>
      <w:r w:rsidR="0013321B" w:rsidRPr="00BC58B9">
        <w:rPr>
          <w:rFonts w:ascii="Times New Roman" w:hAnsi="Times New Roman"/>
          <w:sz w:val="16"/>
          <w:szCs w:val="16"/>
        </w:rPr>
        <w:t>When individuals who participate in a study differ in some way from the population to whom the results of the study are applied</w:t>
      </w:r>
    </w:p>
    <w:p w14:paraId="75F2906B" w14:textId="56021E8C" w:rsidR="00524B5E" w:rsidRDefault="0013321B" w:rsidP="00524B5E">
      <w:pPr>
        <w:pStyle w:val="ListParagraph"/>
        <w:widowControl w:val="0"/>
        <w:numPr>
          <w:ilvl w:val="0"/>
          <w:numId w:val="1"/>
        </w:numPr>
        <w:autoSpaceDE w:val="0"/>
        <w:autoSpaceDN w:val="0"/>
        <w:adjustRightInd w:val="0"/>
        <w:rPr>
          <w:rFonts w:ascii="Times New Roman" w:hAnsi="Times New Roman"/>
          <w:sz w:val="16"/>
          <w:szCs w:val="16"/>
        </w:rPr>
      </w:pPr>
      <w:r w:rsidRPr="00524B5E">
        <w:rPr>
          <w:rFonts w:ascii="Times New Roman" w:hAnsi="Times New Roman"/>
          <w:sz w:val="16"/>
          <w:szCs w:val="16"/>
        </w:rPr>
        <w:t xml:space="preserve"> </w:t>
      </w:r>
      <w:r w:rsidR="00B05196">
        <w:rPr>
          <w:rFonts w:ascii="Times New Roman" w:hAnsi="Times New Roman"/>
          <w:sz w:val="16"/>
          <w:szCs w:val="16"/>
        </w:rPr>
        <w:t>D</w:t>
      </w:r>
      <w:r w:rsidRPr="00524B5E">
        <w:rPr>
          <w:rFonts w:ascii="Times New Roman" w:hAnsi="Times New Roman"/>
          <w:sz w:val="16"/>
          <w:szCs w:val="16"/>
        </w:rPr>
        <w:t xml:space="preserve">ifferences may be due to how subjects are recruited or selected by the investigators or how subjects choose whether to enroll in a study. </w:t>
      </w:r>
    </w:p>
    <w:p w14:paraId="5272F921" w14:textId="28EBC72C" w:rsidR="0013321B" w:rsidRPr="00524B5E" w:rsidRDefault="0013321B" w:rsidP="00524B5E">
      <w:pPr>
        <w:pStyle w:val="ListParagraph"/>
        <w:widowControl w:val="0"/>
        <w:numPr>
          <w:ilvl w:val="0"/>
          <w:numId w:val="1"/>
        </w:numPr>
        <w:autoSpaceDE w:val="0"/>
        <w:autoSpaceDN w:val="0"/>
        <w:adjustRightInd w:val="0"/>
        <w:rPr>
          <w:rFonts w:ascii="Times New Roman" w:hAnsi="Times New Roman"/>
          <w:sz w:val="16"/>
          <w:szCs w:val="16"/>
        </w:rPr>
      </w:pPr>
      <w:r w:rsidRPr="00524B5E">
        <w:rPr>
          <w:rFonts w:ascii="Times New Roman" w:hAnsi="Times New Roman"/>
          <w:sz w:val="16"/>
          <w:szCs w:val="16"/>
        </w:rPr>
        <w:t>In case-control studies</w:t>
      </w:r>
      <w:r w:rsidR="00B05196">
        <w:rPr>
          <w:rFonts w:ascii="Times New Roman" w:hAnsi="Times New Roman"/>
          <w:sz w:val="16"/>
          <w:szCs w:val="16"/>
        </w:rPr>
        <w:t xml:space="preserve"> -</w:t>
      </w:r>
      <w:r w:rsidRPr="00524B5E">
        <w:rPr>
          <w:rFonts w:ascii="Times New Roman" w:hAnsi="Times New Roman"/>
          <w:sz w:val="16"/>
          <w:szCs w:val="16"/>
        </w:rPr>
        <w:t xml:space="preserve"> occurs when the control group selected differs by some systematic factor from the subjects classified as cases. </w:t>
      </w:r>
    </w:p>
    <w:p w14:paraId="1FCC52D0" w14:textId="77777777" w:rsidR="006C37FE" w:rsidRPr="00BC58B9" w:rsidRDefault="006C37FE" w:rsidP="002F7719">
      <w:pPr>
        <w:widowControl w:val="0"/>
        <w:autoSpaceDE w:val="0"/>
        <w:autoSpaceDN w:val="0"/>
        <w:adjustRightInd w:val="0"/>
        <w:rPr>
          <w:rFonts w:ascii="Times New Roman" w:hAnsi="Times New Roman"/>
          <w:sz w:val="16"/>
          <w:szCs w:val="16"/>
        </w:rPr>
      </w:pPr>
    </w:p>
    <w:p w14:paraId="7C91B7A5" w14:textId="77777777" w:rsidR="0013321B" w:rsidRPr="00BC58B9" w:rsidRDefault="0013321B" w:rsidP="002F771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u w:val="single"/>
        </w:rPr>
        <w:t>Publication bias</w:t>
      </w:r>
      <w:r w:rsidR="00BB5EBB" w:rsidRPr="00BC58B9">
        <w:rPr>
          <w:rFonts w:ascii="Times New Roman" w:hAnsi="Times New Roman"/>
          <w:sz w:val="16"/>
          <w:szCs w:val="16"/>
        </w:rPr>
        <w:t>:</w:t>
      </w:r>
      <w:r w:rsidRPr="00BC58B9">
        <w:rPr>
          <w:rFonts w:ascii="Times New Roman" w:hAnsi="Times New Roman"/>
          <w:sz w:val="16"/>
          <w:szCs w:val="16"/>
        </w:rPr>
        <w:t xml:space="preserve"> is related to the tendency of both investigators (authors) and editors to publish studies that have positive results and to reject studies that do not. </w:t>
      </w:r>
    </w:p>
    <w:p w14:paraId="7D3F3D15" w14:textId="77777777" w:rsidR="0013321B" w:rsidRPr="00BC58B9" w:rsidRDefault="0013321B" w:rsidP="002F7719">
      <w:pPr>
        <w:widowControl w:val="0"/>
        <w:autoSpaceDE w:val="0"/>
        <w:autoSpaceDN w:val="0"/>
        <w:adjustRightInd w:val="0"/>
        <w:rPr>
          <w:rFonts w:ascii="Times New Roman" w:hAnsi="Times New Roman"/>
          <w:sz w:val="16"/>
          <w:szCs w:val="16"/>
        </w:rPr>
      </w:pPr>
    </w:p>
    <w:p w14:paraId="7E17507A" w14:textId="3E27DE3A" w:rsidR="0013440B" w:rsidRDefault="0013321B" w:rsidP="002F771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u w:val="single"/>
        </w:rPr>
        <w:t>Confounding</w:t>
      </w:r>
      <w:r w:rsidR="00BB5EBB" w:rsidRPr="00BC58B9">
        <w:rPr>
          <w:rFonts w:ascii="Times New Roman" w:hAnsi="Times New Roman"/>
          <w:sz w:val="16"/>
          <w:szCs w:val="16"/>
        </w:rPr>
        <w:t>:</w:t>
      </w:r>
      <w:r w:rsidRPr="00BC58B9">
        <w:rPr>
          <w:rFonts w:ascii="Times New Roman" w:hAnsi="Times New Roman"/>
          <w:sz w:val="16"/>
          <w:szCs w:val="16"/>
        </w:rPr>
        <w:t xml:space="preserve"> occurs when a factor is associated with both an exposure and an outcome and that factor is identified mistakenly as being linked to the development of the outcome. </w:t>
      </w:r>
    </w:p>
    <w:p w14:paraId="7C562F75" w14:textId="77777777" w:rsidR="00002736" w:rsidRDefault="00002736" w:rsidP="002F7719">
      <w:pPr>
        <w:widowControl w:val="0"/>
        <w:autoSpaceDE w:val="0"/>
        <w:autoSpaceDN w:val="0"/>
        <w:adjustRightInd w:val="0"/>
        <w:rPr>
          <w:rFonts w:ascii="Times New Roman" w:hAnsi="Times New Roman"/>
          <w:sz w:val="16"/>
          <w:szCs w:val="16"/>
          <w:u w:val="single"/>
        </w:rPr>
      </w:pPr>
    </w:p>
    <w:p w14:paraId="7F4FACA6" w14:textId="0ECD7D8C" w:rsidR="0013321B" w:rsidRPr="00BC58B9" w:rsidRDefault="0013321B" w:rsidP="002F7719">
      <w:pPr>
        <w:widowControl w:val="0"/>
        <w:autoSpaceDE w:val="0"/>
        <w:autoSpaceDN w:val="0"/>
        <w:adjustRightInd w:val="0"/>
        <w:rPr>
          <w:rFonts w:ascii="Times New Roman" w:hAnsi="Times New Roman"/>
          <w:sz w:val="16"/>
          <w:szCs w:val="16"/>
        </w:rPr>
      </w:pPr>
      <w:r w:rsidRPr="00BC58B9">
        <w:rPr>
          <w:rFonts w:ascii="Times New Roman" w:hAnsi="Times New Roman"/>
          <w:sz w:val="16"/>
          <w:szCs w:val="16"/>
          <w:u w:val="single"/>
        </w:rPr>
        <w:t>Misclassification</w:t>
      </w:r>
      <w:r w:rsidR="00BB5EBB" w:rsidRPr="00BC58B9">
        <w:rPr>
          <w:rFonts w:ascii="Times New Roman" w:hAnsi="Times New Roman"/>
          <w:sz w:val="16"/>
          <w:szCs w:val="16"/>
        </w:rPr>
        <w:t>:</w:t>
      </w:r>
      <w:r w:rsidRPr="00BC58B9">
        <w:rPr>
          <w:rFonts w:ascii="Times New Roman" w:hAnsi="Times New Roman"/>
          <w:sz w:val="16"/>
          <w:szCs w:val="16"/>
        </w:rPr>
        <w:t xml:space="preserve"> when subjects are misclassified erroneously as either having the expos</w:t>
      </w:r>
      <w:r w:rsidR="0013440B" w:rsidRPr="00BC58B9">
        <w:rPr>
          <w:rFonts w:ascii="Times New Roman" w:hAnsi="Times New Roman"/>
          <w:sz w:val="16"/>
          <w:szCs w:val="16"/>
        </w:rPr>
        <w:t>ure or the outcome of interest.</w:t>
      </w:r>
    </w:p>
    <w:p w14:paraId="2E9F5BFC" w14:textId="77777777" w:rsidR="0013440B" w:rsidRPr="00BC58B9" w:rsidRDefault="0013440B" w:rsidP="002F7719">
      <w:pPr>
        <w:rPr>
          <w:rFonts w:ascii="Times New Roman" w:hAnsi="Times New Roman"/>
          <w:sz w:val="16"/>
          <w:szCs w:val="16"/>
        </w:rPr>
      </w:pPr>
    </w:p>
    <w:p w14:paraId="0ADB45D9" w14:textId="77777777" w:rsidR="00895C99" w:rsidRDefault="0013321B" w:rsidP="002F7719">
      <w:pPr>
        <w:rPr>
          <w:rFonts w:ascii="Times New Roman" w:hAnsi="Times New Roman"/>
          <w:sz w:val="16"/>
          <w:szCs w:val="16"/>
        </w:rPr>
      </w:pPr>
      <w:r w:rsidRPr="00BC58B9">
        <w:rPr>
          <w:rFonts w:ascii="Times New Roman" w:hAnsi="Times New Roman"/>
          <w:sz w:val="16"/>
          <w:szCs w:val="16"/>
          <w:u w:val="single"/>
        </w:rPr>
        <w:t>Recall bias</w:t>
      </w:r>
      <w:r w:rsidR="006D5D2A">
        <w:rPr>
          <w:rFonts w:ascii="Times New Roman" w:hAnsi="Times New Roman"/>
          <w:sz w:val="16"/>
          <w:szCs w:val="16"/>
          <w:u w:val="single"/>
        </w:rPr>
        <w:t>:</w:t>
      </w:r>
      <w:r w:rsidRPr="00BC58B9">
        <w:rPr>
          <w:rFonts w:ascii="Times New Roman" w:hAnsi="Times New Roman"/>
          <w:sz w:val="16"/>
          <w:szCs w:val="16"/>
        </w:rPr>
        <w:t xml:space="preserve"> Subjects who are cases are more likely to “remember” past exposures than controls who have not suffered the outcome of interest. </w:t>
      </w:r>
    </w:p>
    <w:p w14:paraId="329899CE" w14:textId="465B8387" w:rsidR="0013440B" w:rsidRPr="00895C99" w:rsidRDefault="00C24A21" w:rsidP="00895C99">
      <w:pPr>
        <w:pStyle w:val="ListParagraph"/>
        <w:numPr>
          <w:ilvl w:val="0"/>
          <w:numId w:val="1"/>
        </w:numPr>
        <w:rPr>
          <w:rFonts w:ascii="Times New Roman" w:hAnsi="Times New Roman"/>
          <w:sz w:val="16"/>
          <w:szCs w:val="16"/>
        </w:rPr>
      </w:pPr>
      <w:r w:rsidRPr="00895C99">
        <w:rPr>
          <w:rFonts w:ascii="Times New Roman" w:hAnsi="Times New Roman"/>
          <w:sz w:val="16"/>
          <w:szCs w:val="16"/>
        </w:rPr>
        <w:t>It is the bias of inaccuracy that may result from study subjects remembering events of the past.</w:t>
      </w:r>
    </w:p>
    <w:p w14:paraId="3F448708" w14:textId="4E31CFFC" w:rsidR="006D5D2A" w:rsidRPr="006D5D2A" w:rsidRDefault="006D5D2A" w:rsidP="006D5D2A">
      <w:pPr>
        <w:pStyle w:val="ListParagraph"/>
        <w:numPr>
          <w:ilvl w:val="0"/>
          <w:numId w:val="1"/>
        </w:numPr>
        <w:rPr>
          <w:rFonts w:ascii="Times New Roman" w:hAnsi="Times New Roman"/>
          <w:sz w:val="16"/>
          <w:szCs w:val="16"/>
        </w:rPr>
      </w:pPr>
      <w:r>
        <w:rPr>
          <w:rFonts w:ascii="Times New Roman" w:hAnsi="Times New Roman"/>
          <w:sz w:val="16"/>
          <w:szCs w:val="16"/>
        </w:rPr>
        <w:t>Seen</w:t>
      </w:r>
      <w:r w:rsidRPr="00BC58B9">
        <w:rPr>
          <w:rFonts w:ascii="Times New Roman" w:hAnsi="Times New Roman"/>
          <w:sz w:val="16"/>
          <w:szCs w:val="16"/>
        </w:rPr>
        <w:t xml:space="preserve"> more frequently in case-control or retrospective studies</w:t>
      </w:r>
    </w:p>
    <w:p w14:paraId="235143B6" w14:textId="77777777" w:rsidR="0013440B" w:rsidRPr="00BC58B9" w:rsidRDefault="0013440B" w:rsidP="002F7719">
      <w:pPr>
        <w:rPr>
          <w:rFonts w:ascii="Times New Roman" w:hAnsi="Times New Roman"/>
          <w:sz w:val="16"/>
          <w:szCs w:val="16"/>
        </w:rPr>
      </w:pPr>
    </w:p>
    <w:p w14:paraId="67578A51" w14:textId="77777777" w:rsidR="00895C99" w:rsidRDefault="0013321B" w:rsidP="002F7719">
      <w:pPr>
        <w:rPr>
          <w:rFonts w:ascii="Times New Roman" w:hAnsi="Times New Roman"/>
          <w:sz w:val="16"/>
          <w:szCs w:val="16"/>
        </w:rPr>
      </w:pPr>
      <w:r w:rsidRPr="00BC58B9">
        <w:rPr>
          <w:rFonts w:ascii="Times New Roman" w:hAnsi="Times New Roman"/>
          <w:sz w:val="16"/>
          <w:szCs w:val="16"/>
          <w:u w:val="single"/>
        </w:rPr>
        <w:t>Reporting bias</w:t>
      </w:r>
      <w:r w:rsidR="00BB5EBB" w:rsidRPr="00BC58B9">
        <w:rPr>
          <w:rFonts w:ascii="Times New Roman" w:hAnsi="Times New Roman"/>
          <w:sz w:val="16"/>
          <w:szCs w:val="16"/>
        </w:rPr>
        <w:t>:</w:t>
      </w:r>
      <w:r w:rsidRPr="00BC58B9">
        <w:rPr>
          <w:rFonts w:ascii="Times New Roman" w:hAnsi="Times New Roman"/>
          <w:sz w:val="16"/>
          <w:szCs w:val="16"/>
        </w:rPr>
        <w:t xml:space="preserve"> may be seen when different groups selectively report information based on concerns about how that information may be used or what it reveals about them (</w:t>
      </w:r>
      <w:proofErr w:type="spellStart"/>
      <w:r w:rsidRPr="00BC58B9">
        <w:rPr>
          <w:rFonts w:ascii="Times New Roman" w:hAnsi="Times New Roman"/>
          <w:sz w:val="16"/>
          <w:szCs w:val="16"/>
        </w:rPr>
        <w:t>eg</w:t>
      </w:r>
      <w:proofErr w:type="spellEnd"/>
      <w:r w:rsidRPr="00BC58B9">
        <w:rPr>
          <w:rFonts w:ascii="Times New Roman" w:hAnsi="Times New Roman"/>
          <w:sz w:val="16"/>
          <w:szCs w:val="16"/>
        </w:rPr>
        <w:t xml:space="preserve">, information about substance abuse or sexual practices). </w:t>
      </w:r>
    </w:p>
    <w:p w14:paraId="7F9F68B7" w14:textId="7F13F326" w:rsidR="00AC023E" w:rsidRPr="00895C99" w:rsidRDefault="007F5245" w:rsidP="00895C99">
      <w:pPr>
        <w:pStyle w:val="ListParagraph"/>
        <w:numPr>
          <w:ilvl w:val="0"/>
          <w:numId w:val="1"/>
        </w:numPr>
        <w:rPr>
          <w:rFonts w:ascii="Times New Roman" w:hAnsi="Times New Roman"/>
          <w:sz w:val="16"/>
          <w:szCs w:val="16"/>
        </w:rPr>
      </w:pPr>
      <w:r>
        <w:rPr>
          <w:rFonts w:ascii="Times New Roman" w:hAnsi="Times New Roman"/>
          <w:sz w:val="16"/>
          <w:szCs w:val="16"/>
        </w:rPr>
        <w:t>M</w:t>
      </w:r>
      <w:r w:rsidR="0013321B" w:rsidRPr="00895C99">
        <w:rPr>
          <w:rFonts w:ascii="Times New Roman" w:hAnsi="Times New Roman"/>
          <w:sz w:val="16"/>
          <w:szCs w:val="16"/>
        </w:rPr>
        <w:t>ay be a problem in unblinded clinical studies, where either the investigators or subjects are aware of a treatment that has been administered and this influences how either group reports the presence of the outcome</w:t>
      </w:r>
    </w:p>
    <w:p w14:paraId="717DB1A7" w14:textId="77777777" w:rsidR="00AB35AA" w:rsidRDefault="00AB35AA" w:rsidP="002F7719">
      <w:pPr>
        <w:rPr>
          <w:rFonts w:ascii="Times New Roman" w:hAnsi="Times New Roman"/>
          <w:sz w:val="16"/>
          <w:szCs w:val="16"/>
          <w:u w:val="single"/>
        </w:rPr>
      </w:pPr>
    </w:p>
    <w:p w14:paraId="76643D02" w14:textId="6BC7F7E3" w:rsidR="00AC023E" w:rsidRDefault="00B42FFE" w:rsidP="002F7719">
      <w:pPr>
        <w:rPr>
          <w:rFonts w:ascii="Times New Roman" w:hAnsi="Times New Roman"/>
          <w:sz w:val="16"/>
          <w:szCs w:val="16"/>
        </w:rPr>
      </w:pPr>
      <w:r w:rsidRPr="00BC58B9">
        <w:rPr>
          <w:rFonts w:ascii="Times New Roman" w:hAnsi="Times New Roman"/>
          <w:sz w:val="16"/>
          <w:szCs w:val="16"/>
          <w:u w:val="single"/>
        </w:rPr>
        <w:t>Interviewer Bias</w:t>
      </w:r>
      <w:r w:rsidRPr="00BC58B9">
        <w:rPr>
          <w:rFonts w:ascii="Times New Roman" w:hAnsi="Times New Roman"/>
          <w:sz w:val="16"/>
          <w:szCs w:val="16"/>
        </w:rPr>
        <w:t>: when the study interviewer obtains or interprets the information differently.</w:t>
      </w:r>
    </w:p>
    <w:p w14:paraId="057FB19D" w14:textId="1E813EE8" w:rsidR="00002736" w:rsidRDefault="00002736" w:rsidP="002F7719">
      <w:pPr>
        <w:rPr>
          <w:rFonts w:ascii="Times New Roman" w:hAnsi="Times New Roman"/>
          <w:b/>
          <w:bCs/>
          <w:sz w:val="16"/>
          <w:szCs w:val="16"/>
        </w:rPr>
      </w:pPr>
    </w:p>
    <w:p w14:paraId="000E8E99" w14:textId="013B753B" w:rsidR="008E104D" w:rsidRDefault="008E104D" w:rsidP="002F7719">
      <w:pPr>
        <w:rPr>
          <w:rFonts w:ascii="Times New Roman" w:hAnsi="Times New Roman"/>
          <w:sz w:val="16"/>
          <w:szCs w:val="16"/>
        </w:rPr>
      </w:pPr>
      <w:r w:rsidRPr="00AF463A">
        <w:rPr>
          <w:rFonts w:ascii="Times New Roman" w:hAnsi="Times New Roman"/>
          <w:b/>
          <w:bCs/>
          <w:sz w:val="16"/>
          <w:szCs w:val="16"/>
        </w:rPr>
        <w:t>Haddon’s Matrix</w:t>
      </w:r>
      <w:r w:rsidR="00AF463A">
        <w:rPr>
          <w:rFonts w:ascii="Times New Roman" w:hAnsi="Times New Roman"/>
          <w:b/>
          <w:bCs/>
          <w:sz w:val="16"/>
          <w:szCs w:val="16"/>
        </w:rPr>
        <w:t xml:space="preserve"> – </w:t>
      </w:r>
      <w:r w:rsidR="00AF463A">
        <w:rPr>
          <w:rFonts w:ascii="Times New Roman" w:hAnsi="Times New Roman"/>
          <w:sz w:val="16"/>
          <w:szCs w:val="16"/>
        </w:rPr>
        <w:t>develop or evaluation of injury prevention</w:t>
      </w:r>
    </w:p>
    <w:p w14:paraId="286E9C50" w14:textId="6D03BEA0" w:rsidR="00AF463A" w:rsidRDefault="00002736" w:rsidP="00AF463A">
      <w:pPr>
        <w:pStyle w:val="ListParagraph"/>
        <w:numPr>
          <w:ilvl w:val="0"/>
          <w:numId w:val="16"/>
        </w:numPr>
        <w:rPr>
          <w:rFonts w:ascii="Times New Roman" w:hAnsi="Times New Roman"/>
          <w:sz w:val="16"/>
          <w:szCs w:val="16"/>
        </w:rPr>
      </w:pPr>
      <w:r w:rsidRPr="00002736">
        <w:rPr>
          <w:rFonts w:ascii="Times New Roman" w:hAnsi="Times New Roman"/>
          <w:noProof/>
          <w:sz w:val="16"/>
          <w:szCs w:val="16"/>
        </w:rPr>
        <w:lastRenderedPageBreak/>
        <mc:AlternateContent>
          <mc:Choice Requires="wps">
            <w:drawing>
              <wp:anchor distT="45720" distB="45720" distL="114300" distR="114300" simplePos="0" relativeHeight="251657215" behindDoc="0" locked="0" layoutInCell="1" allowOverlap="1" wp14:anchorId="2D520DEE" wp14:editId="0EA44D41">
                <wp:simplePos x="0" y="0"/>
                <wp:positionH relativeFrom="column">
                  <wp:posOffset>1896110</wp:posOffset>
                </wp:positionH>
                <wp:positionV relativeFrom="paragraph">
                  <wp:posOffset>84455</wp:posOffset>
                </wp:positionV>
                <wp:extent cx="2341880" cy="560070"/>
                <wp:effectExtent l="0" t="0" r="1270"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1880" cy="560070"/>
                        </a:xfrm>
                        <a:prstGeom prst="rect">
                          <a:avLst/>
                        </a:prstGeom>
                        <a:solidFill>
                          <a:srgbClr val="FFFFFF"/>
                        </a:solidFill>
                        <a:ln w="9525">
                          <a:noFill/>
                          <a:miter lim="800000"/>
                          <a:headEnd/>
                          <a:tailEnd/>
                        </a:ln>
                      </wps:spPr>
                      <wps:txbx>
                        <w:txbxContent>
                          <w:p w14:paraId="666D6DCE" w14:textId="2AF5FDFE" w:rsidR="00002736" w:rsidRDefault="00002736" w:rsidP="00002736">
                            <w:pPr>
                              <w:rPr>
                                <w:rFonts w:ascii="Times New Roman" w:hAnsi="Times New Roman"/>
                                <w:sz w:val="16"/>
                                <w:szCs w:val="16"/>
                              </w:rPr>
                            </w:pPr>
                            <w:r>
                              <w:rPr>
                                <w:rFonts w:ascii="Times New Roman" w:hAnsi="Times New Roman"/>
                                <w:sz w:val="16"/>
                                <w:szCs w:val="16"/>
                              </w:rPr>
                              <w:t xml:space="preserve">For each factor – </w:t>
                            </w:r>
                          </w:p>
                          <w:p w14:paraId="0F1A68AE" w14:textId="77777777" w:rsidR="00002736" w:rsidRDefault="00002736" w:rsidP="00002736">
                            <w:pPr>
                              <w:pStyle w:val="ListParagraph"/>
                              <w:numPr>
                                <w:ilvl w:val="0"/>
                                <w:numId w:val="17"/>
                              </w:numPr>
                              <w:rPr>
                                <w:rFonts w:ascii="Times New Roman" w:hAnsi="Times New Roman"/>
                                <w:sz w:val="16"/>
                                <w:szCs w:val="16"/>
                              </w:rPr>
                            </w:pPr>
                            <w:r>
                              <w:rPr>
                                <w:rFonts w:ascii="Times New Roman" w:hAnsi="Times New Roman"/>
                                <w:sz w:val="16"/>
                                <w:szCs w:val="16"/>
                              </w:rPr>
                              <w:t xml:space="preserve">Pre-event – highway design </w:t>
                            </w:r>
                          </w:p>
                          <w:p w14:paraId="032EA3D2" w14:textId="77777777" w:rsidR="00002736" w:rsidRDefault="00002736" w:rsidP="00002736">
                            <w:pPr>
                              <w:pStyle w:val="ListParagraph"/>
                              <w:numPr>
                                <w:ilvl w:val="0"/>
                                <w:numId w:val="17"/>
                              </w:numPr>
                              <w:rPr>
                                <w:rFonts w:ascii="Times New Roman" w:hAnsi="Times New Roman"/>
                                <w:sz w:val="16"/>
                                <w:szCs w:val="16"/>
                              </w:rPr>
                            </w:pPr>
                            <w:r>
                              <w:rPr>
                                <w:rFonts w:ascii="Times New Roman" w:hAnsi="Times New Roman"/>
                                <w:sz w:val="16"/>
                                <w:szCs w:val="16"/>
                              </w:rPr>
                              <w:t>Event – airbags, seatbelts</w:t>
                            </w:r>
                          </w:p>
                          <w:p w14:paraId="2F4F6324" w14:textId="77777777" w:rsidR="00002736" w:rsidRPr="00CF7B5F" w:rsidRDefault="00002736" w:rsidP="00002736">
                            <w:pPr>
                              <w:pStyle w:val="ListParagraph"/>
                              <w:numPr>
                                <w:ilvl w:val="0"/>
                                <w:numId w:val="17"/>
                              </w:numPr>
                              <w:rPr>
                                <w:rFonts w:ascii="Times New Roman" w:hAnsi="Times New Roman"/>
                                <w:sz w:val="16"/>
                                <w:szCs w:val="16"/>
                              </w:rPr>
                            </w:pPr>
                            <w:r>
                              <w:rPr>
                                <w:rFonts w:ascii="Times New Roman" w:hAnsi="Times New Roman"/>
                                <w:sz w:val="16"/>
                                <w:szCs w:val="16"/>
                              </w:rPr>
                              <w:t>Post event – treatment of injuries</w:t>
                            </w:r>
                          </w:p>
                          <w:p w14:paraId="3F77AD6B" w14:textId="735F52BC" w:rsidR="00002736" w:rsidRDefault="0000273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520DEE" id="_x0000_s1030" type="#_x0000_t202" style="position:absolute;left:0;text-align:left;margin-left:149.3pt;margin-top:6.65pt;width:184.4pt;height:44.1pt;z-index:25165721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" stroked="f">
                <v:textbox>
                  <w:txbxContent>
                    <w:p w14:paraId="666D6DCE" w14:textId="2AF5FDFE" w:rsidR="00002736" w:rsidRDefault="00002736" w:rsidP="00002736">
                      <w:pPr>
                        <w:rPr>
                          <w:rFonts w:ascii="Times New Roman" w:hAnsi="Times New Roman"/>
                          <w:sz w:val="16"/>
                          <w:szCs w:val="16"/>
                        </w:rPr>
                      </w:pPr>
                      <w:r>
                        <w:rPr>
                          <w:rFonts w:ascii="Times New Roman" w:hAnsi="Times New Roman"/>
                          <w:sz w:val="16"/>
                          <w:szCs w:val="16"/>
                        </w:rPr>
                        <w:t xml:space="preserve">For each factor – </w:t>
                      </w:r>
                    </w:p>
                    <w:p w14:paraId="0F1A68AE" w14:textId="77777777" w:rsidR="00002736" w:rsidRDefault="00002736" w:rsidP="00002736">
                      <w:pPr>
                        <w:pStyle w:val="ListParagraph"/>
                        <w:numPr>
                          <w:ilvl w:val="0"/>
                          <w:numId w:val="17"/>
                        </w:numPr>
                        <w:rPr>
                          <w:rFonts w:ascii="Times New Roman" w:hAnsi="Times New Roman"/>
                          <w:sz w:val="16"/>
                          <w:szCs w:val="16"/>
                        </w:rPr>
                      </w:pPr>
                      <w:r>
                        <w:rPr>
                          <w:rFonts w:ascii="Times New Roman" w:hAnsi="Times New Roman"/>
                          <w:sz w:val="16"/>
                          <w:szCs w:val="16"/>
                        </w:rPr>
                        <w:t xml:space="preserve">Pre-event – highway design </w:t>
                      </w:r>
                    </w:p>
                    <w:p w14:paraId="032EA3D2" w14:textId="77777777" w:rsidR="00002736" w:rsidRDefault="00002736" w:rsidP="00002736">
                      <w:pPr>
                        <w:pStyle w:val="ListParagraph"/>
                        <w:numPr>
                          <w:ilvl w:val="0"/>
                          <w:numId w:val="17"/>
                        </w:numPr>
                        <w:rPr>
                          <w:rFonts w:ascii="Times New Roman" w:hAnsi="Times New Roman"/>
                          <w:sz w:val="16"/>
                          <w:szCs w:val="16"/>
                        </w:rPr>
                      </w:pPr>
                      <w:r>
                        <w:rPr>
                          <w:rFonts w:ascii="Times New Roman" w:hAnsi="Times New Roman"/>
                          <w:sz w:val="16"/>
                          <w:szCs w:val="16"/>
                        </w:rPr>
                        <w:t>Event – airbags, seatbelts</w:t>
                      </w:r>
                    </w:p>
                    <w:p w14:paraId="2F4F6324" w14:textId="77777777" w:rsidR="00002736" w:rsidRPr="00CF7B5F" w:rsidRDefault="00002736" w:rsidP="00002736">
                      <w:pPr>
                        <w:pStyle w:val="ListParagraph"/>
                        <w:numPr>
                          <w:ilvl w:val="0"/>
                          <w:numId w:val="17"/>
                        </w:numPr>
                        <w:rPr>
                          <w:rFonts w:ascii="Times New Roman" w:hAnsi="Times New Roman"/>
                          <w:sz w:val="16"/>
                          <w:szCs w:val="16"/>
                        </w:rPr>
                      </w:pPr>
                      <w:r>
                        <w:rPr>
                          <w:rFonts w:ascii="Times New Roman" w:hAnsi="Times New Roman"/>
                          <w:sz w:val="16"/>
                          <w:szCs w:val="16"/>
                        </w:rPr>
                        <w:t>Post event – treatment of injuries</w:t>
                      </w:r>
                    </w:p>
                    <w:p w14:paraId="3F77AD6B" w14:textId="735F52BC" w:rsidR="00002736" w:rsidRDefault="00002736"/>
                  </w:txbxContent>
                </v:textbox>
                <w10:wrap type="square"/>
              </v:shape>
            </w:pict>
          </mc:Fallback>
        </mc:AlternateContent>
      </w:r>
      <w:r w:rsidR="00AF463A">
        <w:rPr>
          <w:rFonts w:ascii="Times New Roman" w:hAnsi="Times New Roman"/>
          <w:sz w:val="16"/>
          <w:szCs w:val="16"/>
        </w:rPr>
        <w:t>Host – person being injured</w:t>
      </w:r>
    </w:p>
    <w:p w14:paraId="38EB6C1B" w14:textId="22D7CE24" w:rsidR="00AF463A" w:rsidRDefault="00744EC3" w:rsidP="00AF463A">
      <w:pPr>
        <w:pStyle w:val="ListParagraph"/>
        <w:numPr>
          <w:ilvl w:val="0"/>
          <w:numId w:val="16"/>
        </w:numPr>
        <w:rPr>
          <w:rFonts w:ascii="Times New Roman" w:hAnsi="Times New Roman"/>
          <w:sz w:val="16"/>
          <w:szCs w:val="16"/>
        </w:rPr>
      </w:pPr>
      <w:r>
        <w:rPr>
          <w:noProof/>
        </w:rPr>
        <w:drawing>
          <wp:anchor distT="0" distB="0" distL="114300" distR="114300" simplePos="0" relativeHeight="251688960" behindDoc="1" locked="0" layoutInCell="1" allowOverlap="1" wp14:anchorId="06D8C0EF" wp14:editId="2C5A131D">
            <wp:simplePos x="0" y="0"/>
            <wp:positionH relativeFrom="column">
              <wp:posOffset>4145280</wp:posOffset>
            </wp:positionH>
            <wp:positionV relativeFrom="paragraph">
              <wp:posOffset>6985</wp:posOffset>
            </wp:positionV>
            <wp:extent cx="1659255" cy="967105"/>
            <wp:effectExtent l="0" t="0" r="0" b="4445"/>
            <wp:wrapTight wrapText="bothSides">
              <wp:wrapPolygon edited="0">
                <wp:start x="0" y="0"/>
                <wp:lineTo x="0" y="21274"/>
                <wp:lineTo x="21327" y="21274"/>
                <wp:lineTo x="21327" y="0"/>
                <wp:lineTo x="0" y="0"/>
              </wp:wrapPolygon>
            </wp:wrapTight>
            <wp:docPr id="21" name="Picture 21" descr="Haddon Matrix with bicycle injury prevention examples | Download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ddon Matrix with bicycle injury prevention examples | Download Tabl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59255" cy="9671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7B5F">
        <w:rPr>
          <w:rFonts w:ascii="Times New Roman" w:hAnsi="Times New Roman"/>
          <w:sz w:val="16"/>
          <w:szCs w:val="16"/>
        </w:rPr>
        <w:t>Agent – that which cases injury</w:t>
      </w:r>
    </w:p>
    <w:p w14:paraId="14555552" w14:textId="4DDFEEC5" w:rsidR="00CF7B5F" w:rsidRDefault="00CF7B5F" w:rsidP="00AF463A">
      <w:pPr>
        <w:pStyle w:val="ListParagraph"/>
        <w:numPr>
          <w:ilvl w:val="0"/>
          <w:numId w:val="16"/>
        </w:numPr>
        <w:rPr>
          <w:rFonts w:ascii="Times New Roman" w:hAnsi="Times New Roman"/>
          <w:sz w:val="16"/>
          <w:szCs w:val="16"/>
        </w:rPr>
      </w:pPr>
      <w:r>
        <w:rPr>
          <w:rFonts w:ascii="Times New Roman" w:hAnsi="Times New Roman"/>
          <w:sz w:val="16"/>
          <w:szCs w:val="16"/>
        </w:rPr>
        <w:t xml:space="preserve">Environment – </w:t>
      </w:r>
    </w:p>
    <w:p w14:paraId="7E856FDB" w14:textId="5017FF0E" w:rsidR="00A018F6" w:rsidRDefault="00A018F6" w:rsidP="002F7719">
      <w:pPr>
        <w:rPr>
          <w:rFonts w:ascii="Times New Roman" w:hAnsi="Times New Roman"/>
          <w:sz w:val="16"/>
          <w:szCs w:val="16"/>
        </w:rPr>
      </w:pPr>
    </w:p>
    <w:p w14:paraId="7D49AF89" w14:textId="0BEC3346" w:rsidR="00263511" w:rsidRDefault="00263511" w:rsidP="002F7719">
      <w:pPr>
        <w:rPr>
          <w:rFonts w:ascii="Times New Roman" w:hAnsi="Times New Roman"/>
          <w:sz w:val="16"/>
          <w:szCs w:val="16"/>
        </w:rPr>
      </w:pPr>
    </w:p>
    <w:p w14:paraId="5CC7F0E7" w14:textId="77777777" w:rsidR="00F56291" w:rsidRDefault="00F56291" w:rsidP="002F7719">
      <w:pPr>
        <w:rPr>
          <w:rFonts w:ascii="Times New Roman" w:hAnsi="Times New Roman"/>
          <w:b/>
          <w:bCs/>
          <w:sz w:val="16"/>
          <w:szCs w:val="16"/>
        </w:rPr>
      </w:pPr>
    </w:p>
    <w:p w14:paraId="7F77C5B0" w14:textId="32EA2CDD" w:rsidR="005513FD" w:rsidRPr="00F56291" w:rsidRDefault="005513FD" w:rsidP="002F7719">
      <w:pPr>
        <w:rPr>
          <w:rFonts w:ascii="Times New Roman" w:hAnsi="Times New Roman"/>
          <w:b/>
          <w:bCs/>
          <w:sz w:val="16"/>
          <w:szCs w:val="16"/>
        </w:rPr>
      </w:pPr>
      <w:r w:rsidRPr="00F56291">
        <w:rPr>
          <w:rFonts w:ascii="Times New Roman" w:hAnsi="Times New Roman"/>
          <w:b/>
          <w:bCs/>
          <w:sz w:val="16"/>
          <w:szCs w:val="16"/>
        </w:rPr>
        <w:t>Trial Phases</w:t>
      </w:r>
    </w:p>
    <w:p w14:paraId="01BEAAFF" w14:textId="0AB29856" w:rsidR="005513FD" w:rsidRDefault="005513FD" w:rsidP="002F7719">
      <w:pPr>
        <w:rPr>
          <w:rFonts w:ascii="Times New Roman" w:hAnsi="Times New Roman"/>
          <w:sz w:val="16"/>
          <w:szCs w:val="16"/>
        </w:rPr>
      </w:pPr>
    </w:p>
    <w:p w14:paraId="008AC85B" w14:textId="6DBC2836" w:rsidR="005513FD" w:rsidRDefault="005513FD" w:rsidP="002F7719">
      <w:pPr>
        <w:rPr>
          <w:rFonts w:ascii="Times New Roman" w:hAnsi="Times New Roman"/>
          <w:sz w:val="16"/>
          <w:szCs w:val="16"/>
        </w:rPr>
      </w:pPr>
      <w:r>
        <w:rPr>
          <w:rFonts w:ascii="Times New Roman" w:hAnsi="Times New Roman"/>
          <w:sz w:val="16"/>
          <w:szCs w:val="16"/>
        </w:rPr>
        <w:t>Phase I- small group, safety, dose range, common side effects</w:t>
      </w:r>
    </w:p>
    <w:p w14:paraId="10B8FB1F" w14:textId="174CF5B4" w:rsidR="005513FD" w:rsidRDefault="005513FD" w:rsidP="002F7719">
      <w:pPr>
        <w:rPr>
          <w:rFonts w:ascii="Times New Roman" w:hAnsi="Times New Roman"/>
          <w:sz w:val="16"/>
          <w:szCs w:val="16"/>
        </w:rPr>
      </w:pPr>
      <w:r>
        <w:rPr>
          <w:rFonts w:ascii="Times New Roman" w:hAnsi="Times New Roman"/>
          <w:sz w:val="16"/>
          <w:szCs w:val="16"/>
        </w:rPr>
        <w:t>Phase II- larger group, effectiveness, safety</w:t>
      </w:r>
    </w:p>
    <w:p w14:paraId="4F2E413E" w14:textId="10D40C35" w:rsidR="005513FD" w:rsidRDefault="005513FD" w:rsidP="002F7719">
      <w:pPr>
        <w:rPr>
          <w:rFonts w:ascii="Times New Roman" w:hAnsi="Times New Roman"/>
          <w:sz w:val="16"/>
          <w:szCs w:val="16"/>
        </w:rPr>
      </w:pPr>
      <w:r>
        <w:rPr>
          <w:rFonts w:ascii="Times New Roman" w:hAnsi="Times New Roman"/>
          <w:sz w:val="16"/>
          <w:szCs w:val="16"/>
        </w:rPr>
        <w:t>Phase III- large group, confirm effectiveness, compare to other common therapies, safety</w:t>
      </w:r>
    </w:p>
    <w:p w14:paraId="71637CFA" w14:textId="63A340A6" w:rsidR="005513FD" w:rsidRDefault="005513FD" w:rsidP="002F7719">
      <w:pPr>
        <w:rPr>
          <w:rFonts w:ascii="Times New Roman" w:hAnsi="Times New Roman"/>
          <w:sz w:val="16"/>
          <w:szCs w:val="16"/>
        </w:rPr>
      </w:pPr>
      <w:r>
        <w:rPr>
          <w:rFonts w:ascii="Times New Roman" w:hAnsi="Times New Roman"/>
          <w:sz w:val="16"/>
          <w:szCs w:val="16"/>
        </w:rPr>
        <w:t>Phase IV- to market</w:t>
      </w:r>
    </w:p>
    <w:p w14:paraId="08F40DB4" w14:textId="15BE6D5D" w:rsidR="004721B1" w:rsidRDefault="004721B1" w:rsidP="002F7719">
      <w:pPr>
        <w:rPr>
          <w:rFonts w:ascii="Times New Roman" w:hAnsi="Times New Roman"/>
          <w:sz w:val="16"/>
          <w:szCs w:val="16"/>
        </w:rPr>
      </w:pPr>
    </w:p>
    <w:p w14:paraId="45763A63" w14:textId="63AACB3E" w:rsidR="004721B1" w:rsidRDefault="004721B1" w:rsidP="002F7719">
      <w:pPr>
        <w:rPr>
          <w:rFonts w:ascii="Times New Roman" w:hAnsi="Times New Roman"/>
          <w:sz w:val="16"/>
          <w:szCs w:val="16"/>
        </w:rPr>
      </w:pPr>
      <w:bookmarkStart w:id="0" w:name="_GoBack"/>
      <w:r>
        <w:rPr>
          <w:noProof/>
        </w:rPr>
        <w:drawing>
          <wp:inline distT="0" distB="0" distL="0" distR="0" wp14:anchorId="2A43FD37" wp14:editId="0FFC1068">
            <wp:extent cx="6029325" cy="322338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034490" cy="3226142"/>
                    </a:xfrm>
                    <a:prstGeom prst="rect">
                      <a:avLst/>
                    </a:prstGeom>
                  </pic:spPr>
                </pic:pic>
              </a:graphicData>
            </a:graphic>
          </wp:inline>
        </w:drawing>
      </w:r>
      <w:bookmarkEnd w:id="0"/>
    </w:p>
    <w:sectPr w:rsidR="004721B1" w:rsidSect="00BC58B9">
      <w:footerReference w:type="even" r:id="rId25"/>
      <w:footerReference w:type="default" r:id="rId26"/>
      <w:pgSz w:w="12240" w:h="15840"/>
      <w:pgMar w:top="720" w:right="3312" w:bottom="720" w:left="100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2C1403" w14:textId="77777777" w:rsidR="00A16670" w:rsidRDefault="00A16670">
      <w:r>
        <w:separator/>
      </w:r>
    </w:p>
  </w:endnote>
  <w:endnote w:type="continuationSeparator" w:id="0">
    <w:p w14:paraId="53851079" w14:textId="77777777" w:rsidR="00A16670" w:rsidRDefault="00A1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i">
    <w:charset w:val="50"/>
    <w:family w:val="auto"/>
    <w:pitch w:val="variable"/>
    <w:sig w:usb0="00000001" w:usb1="00000000" w:usb2="0100040E" w:usb3="00000000" w:csb0="0004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CB236D" w14:textId="77777777" w:rsidR="00412600" w:rsidRDefault="00412600" w:rsidP="00052FA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1AD701" w14:textId="77777777" w:rsidR="00412600" w:rsidRDefault="00412600" w:rsidP="00052FA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FAF555" w14:textId="608FEDD7" w:rsidR="00412600" w:rsidRDefault="00412600" w:rsidP="00052FA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44EC3">
      <w:rPr>
        <w:rStyle w:val="PageNumber"/>
        <w:noProof/>
      </w:rPr>
      <w:t>8</w:t>
    </w:r>
    <w:r>
      <w:rPr>
        <w:rStyle w:val="PageNumber"/>
      </w:rPr>
      <w:fldChar w:fldCharType="end"/>
    </w:r>
  </w:p>
  <w:p w14:paraId="7CA2B204" w14:textId="77777777" w:rsidR="00412600" w:rsidRDefault="00412600" w:rsidP="00052FA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7A7517" w14:textId="77777777" w:rsidR="00A16670" w:rsidRDefault="00A16670">
      <w:r>
        <w:separator/>
      </w:r>
    </w:p>
  </w:footnote>
  <w:footnote w:type="continuationSeparator" w:id="0">
    <w:p w14:paraId="66818358" w14:textId="77777777" w:rsidR="00A16670" w:rsidRDefault="00A166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3E777D"/>
    <w:multiLevelType w:val="hybridMultilevel"/>
    <w:tmpl w:val="D7F6A05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A606EA"/>
    <w:multiLevelType w:val="hybridMultilevel"/>
    <w:tmpl w:val="89FAD45E"/>
    <w:lvl w:ilvl="0" w:tplc="DE2CF75A">
      <w:numFmt w:val="bullet"/>
      <w:lvlText w:val="-"/>
      <w:lvlJc w:val="left"/>
      <w:pPr>
        <w:ind w:left="720" w:hanging="360"/>
      </w:pPr>
      <w:rPr>
        <w:rFonts w:ascii="Times New Roman" w:eastAsia="Cambr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21492B"/>
    <w:multiLevelType w:val="hybridMultilevel"/>
    <w:tmpl w:val="98F6A97A"/>
    <w:lvl w:ilvl="0" w:tplc="DE2CF75A">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2250AC"/>
    <w:multiLevelType w:val="hybridMultilevel"/>
    <w:tmpl w:val="3B629B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DB4C04"/>
    <w:multiLevelType w:val="hybridMultilevel"/>
    <w:tmpl w:val="E3E8C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B447A7"/>
    <w:multiLevelType w:val="hybridMultilevel"/>
    <w:tmpl w:val="A1C207DE"/>
    <w:lvl w:ilvl="0" w:tplc="DE2CF75A">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B05450"/>
    <w:multiLevelType w:val="hybridMultilevel"/>
    <w:tmpl w:val="DD6C22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E211B1"/>
    <w:multiLevelType w:val="hybridMultilevel"/>
    <w:tmpl w:val="8EFA7E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1B7F8E"/>
    <w:multiLevelType w:val="hybridMultilevel"/>
    <w:tmpl w:val="4C048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DF6222"/>
    <w:multiLevelType w:val="hybridMultilevel"/>
    <w:tmpl w:val="5BD0A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761903"/>
    <w:multiLevelType w:val="hybridMultilevel"/>
    <w:tmpl w:val="564CF876"/>
    <w:lvl w:ilvl="0" w:tplc="8034AA48">
      <w:start w:val="1"/>
      <w:numFmt w:val="bullet"/>
      <w:lvlText w:val="•"/>
      <w:lvlJc w:val="left"/>
      <w:pPr>
        <w:tabs>
          <w:tab w:val="num" w:pos="720"/>
        </w:tabs>
        <w:ind w:left="720" w:hanging="360"/>
      </w:pPr>
      <w:rPr>
        <w:rFonts w:ascii="Arial" w:hAnsi="Arial" w:hint="default"/>
      </w:rPr>
    </w:lvl>
    <w:lvl w:ilvl="1" w:tplc="25324BC6">
      <w:start w:val="174"/>
      <w:numFmt w:val="bullet"/>
      <w:lvlText w:val="–"/>
      <w:lvlJc w:val="left"/>
      <w:pPr>
        <w:tabs>
          <w:tab w:val="num" w:pos="1440"/>
        </w:tabs>
        <w:ind w:left="1440" w:hanging="360"/>
      </w:pPr>
      <w:rPr>
        <w:rFonts w:ascii="Arial" w:hAnsi="Arial" w:hint="default"/>
      </w:rPr>
    </w:lvl>
    <w:lvl w:ilvl="2" w:tplc="3D2E5ABA" w:tentative="1">
      <w:start w:val="1"/>
      <w:numFmt w:val="bullet"/>
      <w:lvlText w:val="•"/>
      <w:lvlJc w:val="left"/>
      <w:pPr>
        <w:tabs>
          <w:tab w:val="num" w:pos="2160"/>
        </w:tabs>
        <w:ind w:left="2160" w:hanging="360"/>
      </w:pPr>
      <w:rPr>
        <w:rFonts w:ascii="Arial" w:hAnsi="Arial" w:hint="default"/>
      </w:rPr>
    </w:lvl>
    <w:lvl w:ilvl="3" w:tplc="FE3AA368" w:tentative="1">
      <w:start w:val="1"/>
      <w:numFmt w:val="bullet"/>
      <w:lvlText w:val="•"/>
      <w:lvlJc w:val="left"/>
      <w:pPr>
        <w:tabs>
          <w:tab w:val="num" w:pos="2880"/>
        </w:tabs>
        <w:ind w:left="2880" w:hanging="360"/>
      </w:pPr>
      <w:rPr>
        <w:rFonts w:ascii="Arial" w:hAnsi="Arial" w:hint="default"/>
      </w:rPr>
    </w:lvl>
    <w:lvl w:ilvl="4" w:tplc="72548E4C" w:tentative="1">
      <w:start w:val="1"/>
      <w:numFmt w:val="bullet"/>
      <w:lvlText w:val="•"/>
      <w:lvlJc w:val="left"/>
      <w:pPr>
        <w:tabs>
          <w:tab w:val="num" w:pos="3600"/>
        </w:tabs>
        <w:ind w:left="3600" w:hanging="360"/>
      </w:pPr>
      <w:rPr>
        <w:rFonts w:ascii="Arial" w:hAnsi="Arial" w:hint="default"/>
      </w:rPr>
    </w:lvl>
    <w:lvl w:ilvl="5" w:tplc="8194A4A6" w:tentative="1">
      <w:start w:val="1"/>
      <w:numFmt w:val="bullet"/>
      <w:lvlText w:val="•"/>
      <w:lvlJc w:val="left"/>
      <w:pPr>
        <w:tabs>
          <w:tab w:val="num" w:pos="4320"/>
        </w:tabs>
        <w:ind w:left="4320" w:hanging="360"/>
      </w:pPr>
      <w:rPr>
        <w:rFonts w:ascii="Arial" w:hAnsi="Arial" w:hint="default"/>
      </w:rPr>
    </w:lvl>
    <w:lvl w:ilvl="6" w:tplc="03A645CE" w:tentative="1">
      <w:start w:val="1"/>
      <w:numFmt w:val="bullet"/>
      <w:lvlText w:val="•"/>
      <w:lvlJc w:val="left"/>
      <w:pPr>
        <w:tabs>
          <w:tab w:val="num" w:pos="5040"/>
        </w:tabs>
        <w:ind w:left="5040" w:hanging="360"/>
      </w:pPr>
      <w:rPr>
        <w:rFonts w:ascii="Arial" w:hAnsi="Arial" w:hint="default"/>
      </w:rPr>
    </w:lvl>
    <w:lvl w:ilvl="7" w:tplc="8752D8A8" w:tentative="1">
      <w:start w:val="1"/>
      <w:numFmt w:val="bullet"/>
      <w:lvlText w:val="•"/>
      <w:lvlJc w:val="left"/>
      <w:pPr>
        <w:tabs>
          <w:tab w:val="num" w:pos="5760"/>
        </w:tabs>
        <w:ind w:left="5760" w:hanging="360"/>
      </w:pPr>
      <w:rPr>
        <w:rFonts w:ascii="Arial" w:hAnsi="Arial" w:hint="default"/>
      </w:rPr>
    </w:lvl>
    <w:lvl w:ilvl="8" w:tplc="48321D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6CBC2810"/>
    <w:multiLevelType w:val="hybridMultilevel"/>
    <w:tmpl w:val="69928964"/>
    <w:lvl w:ilvl="0" w:tplc="59E892F4">
      <w:start w:val="1"/>
      <w:numFmt w:val="bullet"/>
      <w:lvlText w:val="•"/>
      <w:lvlJc w:val="left"/>
      <w:pPr>
        <w:tabs>
          <w:tab w:val="num" w:pos="720"/>
        </w:tabs>
        <w:ind w:left="720" w:hanging="360"/>
      </w:pPr>
      <w:rPr>
        <w:rFonts w:ascii="Arial" w:hAnsi="Arial" w:hint="default"/>
      </w:rPr>
    </w:lvl>
    <w:lvl w:ilvl="1" w:tplc="2AA42526" w:tentative="1">
      <w:start w:val="1"/>
      <w:numFmt w:val="bullet"/>
      <w:lvlText w:val="•"/>
      <w:lvlJc w:val="left"/>
      <w:pPr>
        <w:tabs>
          <w:tab w:val="num" w:pos="1440"/>
        </w:tabs>
        <w:ind w:left="1440" w:hanging="360"/>
      </w:pPr>
      <w:rPr>
        <w:rFonts w:ascii="Arial" w:hAnsi="Arial" w:hint="default"/>
      </w:rPr>
    </w:lvl>
    <w:lvl w:ilvl="2" w:tplc="A686D216" w:tentative="1">
      <w:start w:val="1"/>
      <w:numFmt w:val="bullet"/>
      <w:lvlText w:val="•"/>
      <w:lvlJc w:val="left"/>
      <w:pPr>
        <w:tabs>
          <w:tab w:val="num" w:pos="2160"/>
        </w:tabs>
        <w:ind w:left="2160" w:hanging="360"/>
      </w:pPr>
      <w:rPr>
        <w:rFonts w:ascii="Arial" w:hAnsi="Arial" w:hint="default"/>
      </w:rPr>
    </w:lvl>
    <w:lvl w:ilvl="3" w:tplc="309C310C" w:tentative="1">
      <w:start w:val="1"/>
      <w:numFmt w:val="bullet"/>
      <w:lvlText w:val="•"/>
      <w:lvlJc w:val="left"/>
      <w:pPr>
        <w:tabs>
          <w:tab w:val="num" w:pos="2880"/>
        </w:tabs>
        <w:ind w:left="2880" w:hanging="360"/>
      </w:pPr>
      <w:rPr>
        <w:rFonts w:ascii="Arial" w:hAnsi="Arial" w:hint="default"/>
      </w:rPr>
    </w:lvl>
    <w:lvl w:ilvl="4" w:tplc="F648D19E" w:tentative="1">
      <w:start w:val="1"/>
      <w:numFmt w:val="bullet"/>
      <w:lvlText w:val="•"/>
      <w:lvlJc w:val="left"/>
      <w:pPr>
        <w:tabs>
          <w:tab w:val="num" w:pos="3600"/>
        </w:tabs>
        <w:ind w:left="3600" w:hanging="360"/>
      </w:pPr>
      <w:rPr>
        <w:rFonts w:ascii="Arial" w:hAnsi="Arial" w:hint="default"/>
      </w:rPr>
    </w:lvl>
    <w:lvl w:ilvl="5" w:tplc="5A5ACB96" w:tentative="1">
      <w:start w:val="1"/>
      <w:numFmt w:val="bullet"/>
      <w:lvlText w:val="•"/>
      <w:lvlJc w:val="left"/>
      <w:pPr>
        <w:tabs>
          <w:tab w:val="num" w:pos="4320"/>
        </w:tabs>
        <w:ind w:left="4320" w:hanging="360"/>
      </w:pPr>
      <w:rPr>
        <w:rFonts w:ascii="Arial" w:hAnsi="Arial" w:hint="default"/>
      </w:rPr>
    </w:lvl>
    <w:lvl w:ilvl="6" w:tplc="C4FC98C8" w:tentative="1">
      <w:start w:val="1"/>
      <w:numFmt w:val="bullet"/>
      <w:lvlText w:val="•"/>
      <w:lvlJc w:val="left"/>
      <w:pPr>
        <w:tabs>
          <w:tab w:val="num" w:pos="5040"/>
        </w:tabs>
        <w:ind w:left="5040" w:hanging="360"/>
      </w:pPr>
      <w:rPr>
        <w:rFonts w:ascii="Arial" w:hAnsi="Arial" w:hint="default"/>
      </w:rPr>
    </w:lvl>
    <w:lvl w:ilvl="7" w:tplc="A5F89D4C" w:tentative="1">
      <w:start w:val="1"/>
      <w:numFmt w:val="bullet"/>
      <w:lvlText w:val="•"/>
      <w:lvlJc w:val="left"/>
      <w:pPr>
        <w:tabs>
          <w:tab w:val="num" w:pos="5760"/>
        </w:tabs>
        <w:ind w:left="5760" w:hanging="360"/>
      </w:pPr>
      <w:rPr>
        <w:rFonts w:ascii="Arial" w:hAnsi="Arial" w:hint="default"/>
      </w:rPr>
    </w:lvl>
    <w:lvl w:ilvl="8" w:tplc="0C069AAE"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CE55A57"/>
    <w:multiLevelType w:val="hybridMultilevel"/>
    <w:tmpl w:val="4808C0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833014F"/>
    <w:multiLevelType w:val="hybridMultilevel"/>
    <w:tmpl w:val="D03AC0BE"/>
    <w:lvl w:ilvl="0" w:tplc="DE2CF75A">
      <w:numFmt w:val="bullet"/>
      <w:lvlText w:val="-"/>
      <w:lvlJc w:val="left"/>
      <w:pPr>
        <w:ind w:left="1080" w:hanging="360"/>
      </w:pPr>
      <w:rPr>
        <w:rFonts w:ascii="Times New Roman" w:eastAsia="Cambr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B9A1956"/>
    <w:multiLevelType w:val="hybridMultilevel"/>
    <w:tmpl w:val="A71A44E4"/>
    <w:lvl w:ilvl="0" w:tplc="DE2CF75A">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8"/>
  </w:num>
  <w:num w:numId="3">
    <w:abstractNumId w:val="5"/>
  </w:num>
  <w:num w:numId="4">
    <w:abstractNumId w:val="11"/>
  </w:num>
  <w:num w:numId="5">
    <w:abstractNumId w:val="10"/>
  </w:num>
  <w:num w:numId="6">
    <w:abstractNumId w:val="6"/>
  </w:num>
  <w:num w:numId="7">
    <w:abstractNumId w:val="7"/>
  </w:num>
  <w:num w:numId="8">
    <w:abstractNumId w:val="0"/>
  </w:num>
  <w:num w:numId="9">
    <w:abstractNumId w:val="1"/>
  </w:num>
  <w:num w:numId="10">
    <w:abstractNumId w:val="4"/>
  </w:num>
  <w:num w:numId="11">
    <w:abstractNumId w:val="15"/>
  </w:num>
  <w:num w:numId="12">
    <w:abstractNumId w:val="12"/>
  </w:num>
  <w:num w:numId="13">
    <w:abstractNumId w:val="13"/>
  </w:num>
  <w:num w:numId="14">
    <w:abstractNumId w:val="3"/>
  </w:num>
  <w:num w:numId="15">
    <w:abstractNumId w:val="2"/>
  </w:num>
  <w:num w:numId="16">
    <w:abstractNumId w:val="9"/>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2C0"/>
    <w:rsid w:val="00001BC0"/>
    <w:rsid w:val="00002736"/>
    <w:rsid w:val="0000521E"/>
    <w:rsid w:val="000158EE"/>
    <w:rsid w:val="000269E7"/>
    <w:rsid w:val="000322C5"/>
    <w:rsid w:val="000353CE"/>
    <w:rsid w:val="00037576"/>
    <w:rsid w:val="0005022E"/>
    <w:rsid w:val="00052FA8"/>
    <w:rsid w:val="00072052"/>
    <w:rsid w:val="00086F8B"/>
    <w:rsid w:val="00090294"/>
    <w:rsid w:val="00090DC9"/>
    <w:rsid w:val="000A309A"/>
    <w:rsid w:val="000A3BEF"/>
    <w:rsid w:val="000A7914"/>
    <w:rsid w:val="000B3CCF"/>
    <w:rsid w:val="000C1343"/>
    <w:rsid w:val="000C3D59"/>
    <w:rsid w:val="000C7D22"/>
    <w:rsid w:val="000F5796"/>
    <w:rsid w:val="000F67FD"/>
    <w:rsid w:val="000F768D"/>
    <w:rsid w:val="0010417F"/>
    <w:rsid w:val="001126D2"/>
    <w:rsid w:val="00127D75"/>
    <w:rsid w:val="0013321B"/>
    <w:rsid w:val="001333B8"/>
    <w:rsid w:val="0013440B"/>
    <w:rsid w:val="0014055D"/>
    <w:rsid w:val="00144449"/>
    <w:rsid w:val="00146D50"/>
    <w:rsid w:val="001521BD"/>
    <w:rsid w:val="00170A93"/>
    <w:rsid w:val="00172820"/>
    <w:rsid w:val="001765CD"/>
    <w:rsid w:val="00182962"/>
    <w:rsid w:val="00182DC9"/>
    <w:rsid w:val="001853BB"/>
    <w:rsid w:val="001907BE"/>
    <w:rsid w:val="00192F73"/>
    <w:rsid w:val="001A036F"/>
    <w:rsid w:val="001A37F2"/>
    <w:rsid w:val="001A3CD4"/>
    <w:rsid w:val="001A7657"/>
    <w:rsid w:val="001B405D"/>
    <w:rsid w:val="001B6B80"/>
    <w:rsid w:val="001C1768"/>
    <w:rsid w:val="001C3FA3"/>
    <w:rsid w:val="001E02A0"/>
    <w:rsid w:val="002059DD"/>
    <w:rsid w:val="00226A3B"/>
    <w:rsid w:val="00227C42"/>
    <w:rsid w:val="00237C56"/>
    <w:rsid w:val="00241F50"/>
    <w:rsid w:val="00245735"/>
    <w:rsid w:val="0024663D"/>
    <w:rsid w:val="00263511"/>
    <w:rsid w:val="0026371F"/>
    <w:rsid w:val="002854F9"/>
    <w:rsid w:val="0028661F"/>
    <w:rsid w:val="00290D39"/>
    <w:rsid w:val="0029166D"/>
    <w:rsid w:val="002943D6"/>
    <w:rsid w:val="00296DD7"/>
    <w:rsid w:val="00296DE7"/>
    <w:rsid w:val="002A277D"/>
    <w:rsid w:val="002B36E2"/>
    <w:rsid w:val="002B66EC"/>
    <w:rsid w:val="002B77D9"/>
    <w:rsid w:val="002C19E6"/>
    <w:rsid w:val="002C3F0B"/>
    <w:rsid w:val="002C664A"/>
    <w:rsid w:val="002D2763"/>
    <w:rsid w:val="002D4602"/>
    <w:rsid w:val="002E20A4"/>
    <w:rsid w:val="002E2CC1"/>
    <w:rsid w:val="002F5962"/>
    <w:rsid w:val="002F6776"/>
    <w:rsid w:val="002F7719"/>
    <w:rsid w:val="00300E87"/>
    <w:rsid w:val="003204B9"/>
    <w:rsid w:val="003228C0"/>
    <w:rsid w:val="00327265"/>
    <w:rsid w:val="00336591"/>
    <w:rsid w:val="0034240E"/>
    <w:rsid w:val="00357A05"/>
    <w:rsid w:val="00360465"/>
    <w:rsid w:val="00365BD5"/>
    <w:rsid w:val="00367F64"/>
    <w:rsid w:val="00387298"/>
    <w:rsid w:val="00390BEE"/>
    <w:rsid w:val="003943DC"/>
    <w:rsid w:val="003950E5"/>
    <w:rsid w:val="00396648"/>
    <w:rsid w:val="0039670D"/>
    <w:rsid w:val="003A06C1"/>
    <w:rsid w:val="003D4970"/>
    <w:rsid w:val="003D7C5E"/>
    <w:rsid w:val="003E2F7D"/>
    <w:rsid w:val="003E3B94"/>
    <w:rsid w:val="003E4D2A"/>
    <w:rsid w:val="0040478C"/>
    <w:rsid w:val="00412600"/>
    <w:rsid w:val="00421DC3"/>
    <w:rsid w:val="00425A07"/>
    <w:rsid w:val="00434D9E"/>
    <w:rsid w:val="0044284E"/>
    <w:rsid w:val="004527D2"/>
    <w:rsid w:val="004721B1"/>
    <w:rsid w:val="004728CD"/>
    <w:rsid w:val="0047323E"/>
    <w:rsid w:val="00492633"/>
    <w:rsid w:val="004952CE"/>
    <w:rsid w:val="004B1F57"/>
    <w:rsid w:val="004B4228"/>
    <w:rsid w:val="004B5C4A"/>
    <w:rsid w:val="004C4FFB"/>
    <w:rsid w:val="004D3E3F"/>
    <w:rsid w:val="004E1F6E"/>
    <w:rsid w:val="004F2DDC"/>
    <w:rsid w:val="00505FDB"/>
    <w:rsid w:val="00524B5E"/>
    <w:rsid w:val="00527489"/>
    <w:rsid w:val="005318DD"/>
    <w:rsid w:val="00535CA3"/>
    <w:rsid w:val="00536CFD"/>
    <w:rsid w:val="00546D2E"/>
    <w:rsid w:val="005513FD"/>
    <w:rsid w:val="005524FE"/>
    <w:rsid w:val="00555C59"/>
    <w:rsid w:val="0056553B"/>
    <w:rsid w:val="005719A4"/>
    <w:rsid w:val="00582BDA"/>
    <w:rsid w:val="005872D4"/>
    <w:rsid w:val="0058744C"/>
    <w:rsid w:val="005915F7"/>
    <w:rsid w:val="005A1BF8"/>
    <w:rsid w:val="005B0527"/>
    <w:rsid w:val="005B3BD1"/>
    <w:rsid w:val="005B4A70"/>
    <w:rsid w:val="005B586D"/>
    <w:rsid w:val="005C229D"/>
    <w:rsid w:val="005C3607"/>
    <w:rsid w:val="005E4826"/>
    <w:rsid w:val="005F2BEC"/>
    <w:rsid w:val="005F74C1"/>
    <w:rsid w:val="0060065B"/>
    <w:rsid w:val="00602BA9"/>
    <w:rsid w:val="00603E3A"/>
    <w:rsid w:val="006117BD"/>
    <w:rsid w:val="00612A4E"/>
    <w:rsid w:val="0062083A"/>
    <w:rsid w:val="00624D29"/>
    <w:rsid w:val="0063171C"/>
    <w:rsid w:val="00636D32"/>
    <w:rsid w:val="00640960"/>
    <w:rsid w:val="00644968"/>
    <w:rsid w:val="00646BF8"/>
    <w:rsid w:val="0064725B"/>
    <w:rsid w:val="00647D74"/>
    <w:rsid w:val="00650AED"/>
    <w:rsid w:val="00652062"/>
    <w:rsid w:val="00652513"/>
    <w:rsid w:val="00655384"/>
    <w:rsid w:val="00660233"/>
    <w:rsid w:val="00666446"/>
    <w:rsid w:val="00673365"/>
    <w:rsid w:val="00673577"/>
    <w:rsid w:val="00675D25"/>
    <w:rsid w:val="00681EFD"/>
    <w:rsid w:val="00685249"/>
    <w:rsid w:val="006964A2"/>
    <w:rsid w:val="006A1F87"/>
    <w:rsid w:val="006A5AB5"/>
    <w:rsid w:val="006B1C79"/>
    <w:rsid w:val="006C37FE"/>
    <w:rsid w:val="006C4868"/>
    <w:rsid w:val="006C75BB"/>
    <w:rsid w:val="006D0B50"/>
    <w:rsid w:val="006D5D2A"/>
    <w:rsid w:val="006E0552"/>
    <w:rsid w:val="006E0FDB"/>
    <w:rsid w:val="006F2ED7"/>
    <w:rsid w:val="006F3DFF"/>
    <w:rsid w:val="0070204D"/>
    <w:rsid w:val="00712E82"/>
    <w:rsid w:val="00720110"/>
    <w:rsid w:val="00744EC3"/>
    <w:rsid w:val="00746FCC"/>
    <w:rsid w:val="007502E7"/>
    <w:rsid w:val="00762AF1"/>
    <w:rsid w:val="00764F01"/>
    <w:rsid w:val="00785AD0"/>
    <w:rsid w:val="007918F1"/>
    <w:rsid w:val="007B0BF9"/>
    <w:rsid w:val="007B4818"/>
    <w:rsid w:val="007B5A39"/>
    <w:rsid w:val="007B66E7"/>
    <w:rsid w:val="007B6730"/>
    <w:rsid w:val="007B7C5D"/>
    <w:rsid w:val="007C3D92"/>
    <w:rsid w:val="007C51D5"/>
    <w:rsid w:val="007C52D1"/>
    <w:rsid w:val="007F5245"/>
    <w:rsid w:val="007F582C"/>
    <w:rsid w:val="00801E8D"/>
    <w:rsid w:val="00803B22"/>
    <w:rsid w:val="008122DD"/>
    <w:rsid w:val="008207B6"/>
    <w:rsid w:val="00823F10"/>
    <w:rsid w:val="00826447"/>
    <w:rsid w:val="00827F04"/>
    <w:rsid w:val="00836956"/>
    <w:rsid w:val="00836F14"/>
    <w:rsid w:val="00841771"/>
    <w:rsid w:val="0084547E"/>
    <w:rsid w:val="008464C8"/>
    <w:rsid w:val="00846E22"/>
    <w:rsid w:val="0085606D"/>
    <w:rsid w:val="00865447"/>
    <w:rsid w:val="008763EC"/>
    <w:rsid w:val="00887CC9"/>
    <w:rsid w:val="008926C7"/>
    <w:rsid w:val="008941F0"/>
    <w:rsid w:val="00895AB2"/>
    <w:rsid w:val="00895C99"/>
    <w:rsid w:val="008A3C86"/>
    <w:rsid w:val="008A7BFB"/>
    <w:rsid w:val="008B2681"/>
    <w:rsid w:val="008C5C03"/>
    <w:rsid w:val="008D5267"/>
    <w:rsid w:val="008E014C"/>
    <w:rsid w:val="008E0694"/>
    <w:rsid w:val="008E104D"/>
    <w:rsid w:val="008E389D"/>
    <w:rsid w:val="008E56D6"/>
    <w:rsid w:val="008F0651"/>
    <w:rsid w:val="008F49A5"/>
    <w:rsid w:val="009027AE"/>
    <w:rsid w:val="00914E98"/>
    <w:rsid w:val="00917996"/>
    <w:rsid w:val="00920565"/>
    <w:rsid w:val="009242E5"/>
    <w:rsid w:val="00925DBB"/>
    <w:rsid w:val="00927312"/>
    <w:rsid w:val="009301B6"/>
    <w:rsid w:val="00931057"/>
    <w:rsid w:val="0093134D"/>
    <w:rsid w:val="00946CAB"/>
    <w:rsid w:val="009607F1"/>
    <w:rsid w:val="0096473D"/>
    <w:rsid w:val="00966AFD"/>
    <w:rsid w:val="00967ED6"/>
    <w:rsid w:val="00983627"/>
    <w:rsid w:val="00983CFB"/>
    <w:rsid w:val="00984EDF"/>
    <w:rsid w:val="00991F52"/>
    <w:rsid w:val="00994245"/>
    <w:rsid w:val="00995E84"/>
    <w:rsid w:val="009A3218"/>
    <w:rsid w:val="009B35CB"/>
    <w:rsid w:val="009B59FF"/>
    <w:rsid w:val="009D104E"/>
    <w:rsid w:val="009F514D"/>
    <w:rsid w:val="00A018F6"/>
    <w:rsid w:val="00A16670"/>
    <w:rsid w:val="00A20D90"/>
    <w:rsid w:val="00A226EC"/>
    <w:rsid w:val="00A332E5"/>
    <w:rsid w:val="00A37550"/>
    <w:rsid w:val="00A54364"/>
    <w:rsid w:val="00A66880"/>
    <w:rsid w:val="00A76046"/>
    <w:rsid w:val="00A926AA"/>
    <w:rsid w:val="00AB1FA8"/>
    <w:rsid w:val="00AB35AA"/>
    <w:rsid w:val="00AC023E"/>
    <w:rsid w:val="00AE1A5B"/>
    <w:rsid w:val="00AE32DD"/>
    <w:rsid w:val="00AE4BDB"/>
    <w:rsid w:val="00AF058A"/>
    <w:rsid w:val="00AF463A"/>
    <w:rsid w:val="00AF6CD2"/>
    <w:rsid w:val="00B02698"/>
    <w:rsid w:val="00B05196"/>
    <w:rsid w:val="00B05B4B"/>
    <w:rsid w:val="00B06306"/>
    <w:rsid w:val="00B07E83"/>
    <w:rsid w:val="00B222B2"/>
    <w:rsid w:val="00B33F35"/>
    <w:rsid w:val="00B352C0"/>
    <w:rsid w:val="00B41670"/>
    <w:rsid w:val="00B42FFE"/>
    <w:rsid w:val="00B44480"/>
    <w:rsid w:val="00B504E2"/>
    <w:rsid w:val="00B574C5"/>
    <w:rsid w:val="00B747A9"/>
    <w:rsid w:val="00B75E4A"/>
    <w:rsid w:val="00B83E28"/>
    <w:rsid w:val="00B90CD7"/>
    <w:rsid w:val="00B92D95"/>
    <w:rsid w:val="00BA1972"/>
    <w:rsid w:val="00BB1BB3"/>
    <w:rsid w:val="00BB5EBB"/>
    <w:rsid w:val="00BC0032"/>
    <w:rsid w:val="00BC38B9"/>
    <w:rsid w:val="00BC58B9"/>
    <w:rsid w:val="00BC7DA3"/>
    <w:rsid w:val="00BD1082"/>
    <w:rsid w:val="00BD2F0B"/>
    <w:rsid w:val="00BF41FE"/>
    <w:rsid w:val="00C00800"/>
    <w:rsid w:val="00C10BD4"/>
    <w:rsid w:val="00C14369"/>
    <w:rsid w:val="00C1607E"/>
    <w:rsid w:val="00C17992"/>
    <w:rsid w:val="00C20AF9"/>
    <w:rsid w:val="00C223B4"/>
    <w:rsid w:val="00C22F70"/>
    <w:rsid w:val="00C24A21"/>
    <w:rsid w:val="00C27EA7"/>
    <w:rsid w:val="00C31A50"/>
    <w:rsid w:val="00C35A6D"/>
    <w:rsid w:val="00C36C34"/>
    <w:rsid w:val="00C425B7"/>
    <w:rsid w:val="00C46F8A"/>
    <w:rsid w:val="00C50FC3"/>
    <w:rsid w:val="00C524FE"/>
    <w:rsid w:val="00C57759"/>
    <w:rsid w:val="00C61EE1"/>
    <w:rsid w:val="00C63086"/>
    <w:rsid w:val="00C65B67"/>
    <w:rsid w:val="00C66E0C"/>
    <w:rsid w:val="00C72BFF"/>
    <w:rsid w:val="00C87F9A"/>
    <w:rsid w:val="00C917C0"/>
    <w:rsid w:val="00CA251F"/>
    <w:rsid w:val="00CB27C0"/>
    <w:rsid w:val="00CB3BD9"/>
    <w:rsid w:val="00CB5785"/>
    <w:rsid w:val="00CC0381"/>
    <w:rsid w:val="00CC27AA"/>
    <w:rsid w:val="00CD332C"/>
    <w:rsid w:val="00CD51A9"/>
    <w:rsid w:val="00CE2EE4"/>
    <w:rsid w:val="00CE4429"/>
    <w:rsid w:val="00CE678A"/>
    <w:rsid w:val="00CF27D2"/>
    <w:rsid w:val="00CF58C5"/>
    <w:rsid w:val="00CF7B5F"/>
    <w:rsid w:val="00D00742"/>
    <w:rsid w:val="00D06C37"/>
    <w:rsid w:val="00D0795A"/>
    <w:rsid w:val="00D11D17"/>
    <w:rsid w:val="00D157E1"/>
    <w:rsid w:val="00D1719A"/>
    <w:rsid w:val="00D317BF"/>
    <w:rsid w:val="00D40C16"/>
    <w:rsid w:val="00D421B9"/>
    <w:rsid w:val="00D5770C"/>
    <w:rsid w:val="00D60332"/>
    <w:rsid w:val="00D603C3"/>
    <w:rsid w:val="00D61814"/>
    <w:rsid w:val="00D767C7"/>
    <w:rsid w:val="00D80E20"/>
    <w:rsid w:val="00D93ABB"/>
    <w:rsid w:val="00DA331C"/>
    <w:rsid w:val="00DA6EB1"/>
    <w:rsid w:val="00DA74EB"/>
    <w:rsid w:val="00DA7B0C"/>
    <w:rsid w:val="00DC28C1"/>
    <w:rsid w:val="00DC3424"/>
    <w:rsid w:val="00DD0B00"/>
    <w:rsid w:val="00DD43F0"/>
    <w:rsid w:val="00DE39DD"/>
    <w:rsid w:val="00DE5079"/>
    <w:rsid w:val="00E00A42"/>
    <w:rsid w:val="00E016BB"/>
    <w:rsid w:val="00E04731"/>
    <w:rsid w:val="00E177BB"/>
    <w:rsid w:val="00E321BD"/>
    <w:rsid w:val="00E6275E"/>
    <w:rsid w:val="00E627C2"/>
    <w:rsid w:val="00E71EDB"/>
    <w:rsid w:val="00E8782C"/>
    <w:rsid w:val="00E92E6D"/>
    <w:rsid w:val="00EA43EA"/>
    <w:rsid w:val="00EA5FBF"/>
    <w:rsid w:val="00EC2E50"/>
    <w:rsid w:val="00EC2FE8"/>
    <w:rsid w:val="00EC527F"/>
    <w:rsid w:val="00EC5947"/>
    <w:rsid w:val="00ED053D"/>
    <w:rsid w:val="00ED3495"/>
    <w:rsid w:val="00ED56BF"/>
    <w:rsid w:val="00ED58A4"/>
    <w:rsid w:val="00EF5F52"/>
    <w:rsid w:val="00EF696B"/>
    <w:rsid w:val="00EF70AD"/>
    <w:rsid w:val="00F00630"/>
    <w:rsid w:val="00F01DA0"/>
    <w:rsid w:val="00F024B8"/>
    <w:rsid w:val="00F065BC"/>
    <w:rsid w:val="00F14234"/>
    <w:rsid w:val="00F202E5"/>
    <w:rsid w:val="00F25223"/>
    <w:rsid w:val="00F26FE1"/>
    <w:rsid w:val="00F27996"/>
    <w:rsid w:val="00F336EA"/>
    <w:rsid w:val="00F53958"/>
    <w:rsid w:val="00F555C8"/>
    <w:rsid w:val="00F56291"/>
    <w:rsid w:val="00F65E54"/>
    <w:rsid w:val="00F70C5E"/>
    <w:rsid w:val="00F7524C"/>
    <w:rsid w:val="00F82171"/>
    <w:rsid w:val="00F835B9"/>
    <w:rsid w:val="00F86A9D"/>
    <w:rsid w:val="00F95C59"/>
    <w:rsid w:val="00FA18DF"/>
    <w:rsid w:val="00FB0614"/>
    <w:rsid w:val="00FB1745"/>
    <w:rsid w:val="00FB6446"/>
    <w:rsid w:val="00FC0A5B"/>
    <w:rsid w:val="00FC3C2B"/>
    <w:rsid w:val="00FD12A9"/>
    <w:rsid w:val="00FD30AA"/>
    <w:rsid w:val="00FD4315"/>
    <w:rsid w:val="00FE3D2A"/>
    <w:rsid w:val="00FF0209"/>
    <w:rsid w:val="00FF0A2E"/>
    <w:rsid w:val="00FF7AD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EA5CA"/>
  <w15:docId w15:val="{2FBBC0E7-9704-4222-A151-F9A0482FB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234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3E690C"/>
    <w:pPr>
      <w:tabs>
        <w:tab w:val="center" w:pos="4320"/>
        <w:tab w:val="right" w:pos="8640"/>
      </w:tabs>
    </w:pPr>
  </w:style>
  <w:style w:type="character" w:customStyle="1" w:styleId="FooterChar">
    <w:name w:val="Footer Char"/>
    <w:basedOn w:val="DefaultParagraphFont"/>
    <w:link w:val="Footer"/>
    <w:uiPriority w:val="99"/>
    <w:semiHidden/>
    <w:rsid w:val="003E690C"/>
    <w:rPr>
      <w:sz w:val="24"/>
      <w:szCs w:val="24"/>
    </w:rPr>
  </w:style>
  <w:style w:type="character" w:styleId="PageNumber">
    <w:name w:val="page number"/>
    <w:basedOn w:val="DefaultParagraphFont"/>
    <w:uiPriority w:val="99"/>
    <w:semiHidden/>
    <w:unhideWhenUsed/>
    <w:rsid w:val="003E690C"/>
  </w:style>
  <w:style w:type="paragraph" w:styleId="ListParagraph">
    <w:name w:val="List Paragraph"/>
    <w:basedOn w:val="Normal"/>
    <w:uiPriority w:val="34"/>
    <w:qFormat/>
    <w:rsid w:val="00636D32"/>
    <w:pPr>
      <w:ind w:left="720"/>
      <w:contextualSpacing/>
    </w:pPr>
  </w:style>
  <w:style w:type="paragraph" w:styleId="NormalWeb">
    <w:name w:val="Normal (Web)"/>
    <w:basedOn w:val="Normal"/>
    <w:uiPriority w:val="99"/>
    <w:semiHidden/>
    <w:unhideWhenUsed/>
    <w:rsid w:val="00785AD0"/>
    <w:pPr>
      <w:spacing w:before="100" w:beforeAutospacing="1" w:after="100" w:afterAutospacing="1"/>
    </w:pPr>
    <w:rPr>
      <w:rFonts w:ascii="Times New Roman" w:eastAsia="Times New Roman" w:hAnsi="Times New Roman"/>
    </w:rPr>
  </w:style>
  <w:style w:type="table" w:styleId="TableGrid">
    <w:name w:val="Table Grid"/>
    <w:basedOn w:val="TableNormal"/>
    <w:uiPriority w:val="59"/>
    <w:rsid w:val="00BF41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68070">
      <w:bodyDiv w:val="1"/>
      <w:marLeft w:val="0"/>
      <w:marRight w:val="0"/>
      <w:marTop w:val="0"/>
      <w:marBottom w:val="0"/>
      <w:divBdr>
        <w:top w:val="none" w:sz="0" w:space="0" w:color="auto"/>
        <w:left w:val="none" w:sz="0" w:space="0" w:color="auto"/>
        <w:bottom w:val="none" w:sz="0" w:space="0" w:color="auto"/>
        <w:right w:val="none" w:sz="0" w:space="0" w:color="auto"/>
      </w:divBdr>
      <w:divsChild>
        <w:div w:id="484666600">
          <w:marLeft w:val="547"/>
          <w:marRight w:val="0"/>
          <w:marTop w:val="154"/>
          <w:marBottom w:val="0"/>
          <w:divBdr>
            <w:top w:val="none" w:sz="0" w:space="0" w:color="auto"/>
            <w:left w:val="none" w:sz="0" w:space="0" w:color="auto"/>
            <w:bottom w:val="none" w:sz="0" w:space="0" w:color="auto"/>
            <w:right w:val="none" w:sz="0" w:space="0" w:color="auto"/>
          </w:divBdr>
        </w:div>
        <w:div w:id="858547117">
          <w:marLeft w:val="547"/>
          <w:marRight w:val="0"/>
          <w:marTop w:val="115"/>
          <w:marBottom w:val="0"/>
          <w:divBdr>
            <w:top w:val="none" w:sz="0" w:space="0" w:color="auto"/>
            <w:left w:val="none" w:sz="0" w:space="0" w:color="auto"/>
            <w:bottom w:val="none" w:sz="0" w:space="0" w:color="auto"/>
            <w:right w:val="none" w:sz="0" w:space="0" w:color="auto"/>
          </w:divBdr>
        </w:div>
        <w:div w:id="826824156">
          <w:marLeft w:val="547"/>
          <w:marRight w:val="0"/>
          <w:marTop w:val="154"/>
          <w:marBottom w:val="0"/>
          <w:divBdr>
            <w:top w:val="none" w:sz="0" w:space="0" w:color="auto"/>
            <w:left w:val="none" w:sz="0" w:space="0" w:color="auto"/>
            <w:bottom w:val="none" w:sz="0" w:space="0" w:color="auto"/>
            <w:right w:val="none" w:sz="0" w:space="0" w:color="auto"/>
          </w:divBdr>
        </w:div>
      </w:divsChild>
    </w:div>
    <w:div w:id="230964134">
      <w:bodyDiv w:val="1"/>
      <w:marLeft w:val="0"/>
      <w:marRight w:val="0"/>
      <w:marTop w:val="0"/>
      <w:marBottom w:val="0"/>
      <w:divBdr>
        <w:top w:val="none" w:sz="0" w:space="0" w:color="auto"/>
        <w:left w:val="none" w:sz="0" w:space="0" w:color="auto"/>
        <w:bottom w:val="none" w:sz="0" w:space="0" w:color="auto"/>
        <w:right w:val="none" w:sz="0" w:space="0" w:color="auto"/>
      </w:divBdr>
      <w:divsChild>
        <w:div w:id="1654867116">
          <w:marLeft w:val="547"/>
          <w:marRight w:val="0"/>
          <w:marTop w:val="144"/>
          <w:marBottom w:val="0"/>
          <w:divBdr>
            <w:top w:val="none" w:sz="0" w:space="0" w:color="auto"/>
            <w:left w:val="none" w:sz="0" w:space="0" w:color="auto"/>
            <w:bottom w:val="none" w:sz="0" w:space="0" w:color="auto"/>
            <w:right w:val="none" w:sz="0" w:space="0" w:color="auto"/>
          </w:divBdr>
        </w:div>
        <w:div w:id="1479347016">
          <w:marLeft w:val="547"/>
          <w:marRight w:val="0"/>
          <w:marTop w:val="144"/>
          <w:marBottom w:val="0"/>
          <w:divBdr>
            <w:top w:val="none" w:sz="0" w:space="0" w:color="auto"/>
            <w:left w:val="none" w:sz="0" w:space="0" w:color="auto"/>
            <w:bottom w:val="none" w:sz="0" w:space="0" w:color="auto"/>
            <w:right w:val="none" w:sz="0" w:space="0" w:color="auto"/>
          </w:divBdr>
        </w:div>
        <w:div w:id="1335567752">
          <w:marLeft w:val="547"/>
          <w:marRight w:val="0"/>
          <w:marTop w:val="144"/>
          <w:marBottom w:val="0"/>
          <w:divBdr>
            <w:top w:val="none" w:sz="0" w:space="0" w:color="auto"/>
            <w:left w:val="none" w:sz="0" w:space="0" w:color="auto"/>
            <w:bottom w:val="none" w:sz="0" w:space="0" w:color="auto"/>
            <w:right w:val="none" w:sz="0" w:space="0" w:color="auto"/>
          </w:divBdr>
        </w:div>
        <w:div w:id="1982733287">
          <w:marLeft w:val="1166"/>
          <w:marRight w:val="0"/>
          <w:marTop w:val="125"/>
          <w:marBottom w:val="0"/>
          <w:divBdr>
            <w:top w:val="none" w:sz="0" w:space="0" w:color="auto"/>
            <w:left w:val="none" w:sz="0" w:space="0" w:color="auto"/>
            <w:bottom w:val="none" w:sz="0" w:space="0" w:color="auto"/>
            <w:right w:val="none" w:sz="0" w:space="0" w:color="auto"/>
          </w:divBdr>
        </w:div>
      </w:divsChild>
    </w:div>
    <w:div w:id="250699747">
      <w:bodyDiv w:val="1"/>
      <w:marLeft w:val="0"/>
      <w:marRight w:val="0"/>
      <w:marTop w:val="0"/>
      <w:marBottom w:val="0"/>
      <w:divBdr>
        <w:top w:val="none" w:sz="0" w:space="0" w:color="auto"/>
        <w:left w:val="none" w:sz="0" w:space="0" w:color="auto"/>
        <w:bottom w:val="none" w:sz="0" w:space="0" w:color="auto"/>
        <w:right w:val="none" w:sz="0" w:space="0" w:color="auto"/>
      </w:divBdr>
    </w:div>
    <w:div w:id="483087663">
      <w:bodyDiv w:val="1"/>
      <w:marLeft w:val="0"/>
      <w:marRight w:val="0"/>
      <w:marTop w:val="0"/>
      <w:marBottom w:val="0"/>
      <w:divBdr>
        <w:top w:val="none" w:sz="0" w:space="0" w:color="auto"/>
        <w:left w:val="none" w:sz="0" w:space="0" w:color="auto"/>
        <w:bottom w:val="none" w:sz="0" w:space="0" w:color="auto"/>
        <w:right w:val="none" w:sz="0" w:space="0" w:color="auto"/>
      </w:divBdr>
      <w:divsChild>
        <w:div w:id="1502619442">
          <w:marLeft w:val="547"/>
          <w:marRight w:val="0"/>
          <w:marTop w:val="154"/>
          <w:marBottom w:val="0"/>
          <w:divBdr>
            <w:top w:val="none" w:sz="0" w:space="0" w:color="auto"/>
            <w:left w:val="none" w:sz="0" w:space="0" w:color="auto"/>
            <w:bottom w:val="none" w:sz="0" w:space="0" w:color="auto"/>
            <w:right w:val="none" w:sz="0" w:space="0" w:color="auto"/>
          </w:divBdr>
        </w:div>
        <w:div w:id="1163623580">
          <w:marLeft w:val="547"/>
          <w:marRight w:val="0"/>
          <w:marTop w:val="154"/>
          <w:marBottom w:val="0"/>
          <w:divBdr>
            <w:top w:val="none" w:sz="0" w:space="0" w:color="auto"/>
            <w:left w:val="none" w:sz="0" w:space="0" w:color="auto"/>
            <w:bottom w:val="none" w:sz="0" w:space="0" w:color="auto"/>
            <w:right w:val="none" w:sz="0" w:space="0" w:color="auto"/>
          </w:divBdr>
        </w:div>
      </w:divsChild>
    </w:div>
    <w:div w:id="572198870">
      <w:bodyDiv w:val="1"/>
      <w:marLeft w:val="0"/>
      <w:marRight w:val="0"/>
      <w:marTop w:val="0"/>
      <w:marBottom w:val="0"/>
      <w:divBdr>
        <w:top w:val="none" w:sz="0" w:space="0" w:color="auto"/>
        <w:left w:val="none" w:sz="0" w:space="0" w:color="auto"/>
        <w:bottom w:val="none" w:sz="0" w:space="0" w:color="auto"/>
        <w:right w:val="none" w:sz="0" w:space="0" w:color="auto"/>
      </w:divBdr>
    </w:div>
    <w:div w:id="1010181571">
      <w:bodyDiv w:val="1"/>
      <w:marLeft w:val="0"/>
      <w:marRight w:val="0"/>
      <w:marTop w:val="0"/>
      <w:marBottom w:val="0"/>
      <w:divBdr>
        <w:top w:val="none" w:sz="0" w:space="0" w:color="auto"/>
        <w:left w:val="none" w:sz="0" w:space="0" w:color="auto"/>
        <w:bottom w:val="none" w:sz="0" w:space="0" w:color="auto"/>
        <w:right w:val="none" w:sz="0" w:space="0" w:color="auto"/>
      </w:divBdr>
    </w:div>
    <w:div w:id="1035304583">
      <w:bodyDiv w:val="1"/>
      <w:marLeft w:val="0"/>
      <w:marRight w:val="0"/>
      <w:marTop w:val="0"/>
      <w:marBottom w:val="0"/>
      <w:divBdr>
        <w:top w:val="none" w:sz="0" w:space="0" w:color="auto"/>
        <w:left w:val="none" w:sz="0" w:space="0" w:color="auto"/>
        <w:bottom w:val="none" w:sz="0" w:space="0" w:color="auto"/>
        <w:right w:val="none" w:sz="0" w:space="0" w:color="auto"/>
      </w:divBdr>
    </w:div>
    <w:div w:id="1609462522">
      <w:bodyDiv w:val="1"/>
      <w:marLeft w:val="0"/>
      <w:marRight w:val="0"/>
      <w:marTop w:val="0"/>
      <w:marBottom w:val="0"/>
      <w:divBdr>
        <w:top w:val="none" w:sz="0" w:space="0" w:color="auto"/>
        <w:left w:val="none" w:sz="0" w:space="0" w:color="auto"/>
        <w:bottom w:val="none" w:sz="0" w:space="0" w:color="auto"/>
        <w:right w:val="none" w:sz="0" w:space="0" w:color="auto"/>
      </w:divBdr>
    </w:div>
    <w:div w:id="1735808118">
      <w:bodyDiv w:val="1"/>
      <w:marLeft w:val="0"/>
      <w:marRight w:val="0"/>
      <w:marTop w:val="0"/>
      <w:marBottom w:val="0"/>
      <w:divBdr>
        <w:top w:val="none" w:sz="0" w:space="0" w:color="auto"/>
        <w:left w:val="none" w:sz="0" w:space="0" w:color="auto"/>
        <w:bottom w:val="none" w:sz="0" w:space="0" w:color="auto"/>
        <w:right w:val="none" w:sz="0" w:space="0" w:color="auto"/>
      </w:divBdr>
      <w:divsChild>
        <w:div w:id="31736274">
          <w:marLeft w:val="547"/>
          <w:marRight w:val="0"/>
          <w:marTop w:val="96"/>
          <w:marBottom w:val="0"/>
          <w:divBdr>
            <w:top w:val="none" w:sz="0" w:space="0" w:color="auto"/>
            <w:left w:val="none" w:sz="0" w:space="0" w:color="auto"/>
            <w:bottom w:val="none" w:sz="0" w:space="0" w:color="auto"/>
            <w:right w:val="none" w:sz="0" w:space="0" w:color="auto"/>
          </w:divBdr>
        </w:div>
        <w:div w:id="1270772424">
          <w:marLeft w:val="1166"/>
          <w:marRight w:val="0"/>
          <w:marTop w:val="86"/>
          <w:marBottom w:val="0"/>
          <w:divBdr>
            <w:top w:val="none" w:sz="0" w:space="0" w:color="auto"/>
            <w:left w:val="none" w:sz="0" w:space="0" w:color="auto"/>
            <w:bottom w:val="none" w:sz="0" w:space="0" w:color="auto"/>
            <w:right w:val="none" w:sz="0" w:space="0" w:color="auto"/>
          </w:divBdr>
        </w:div>
        <w:div w:id="1574658887">
          <w:marLeft w:val="547"/>
          <w:marRight w:val="0"/>
          <w:marTop w:val="96"/>
          <w:marBottom w:val="0"/>
          <w:divBdr>
            <w:top w:val="none" w:sz="0" w:space="0" w:color="auto"/>
            <w:left w:val="none" w:sz="0" w:space="0" w:color="auto"/>
            <w:bottom w:val="none" w:sz="0" w:space="0" w:color="auto"/>
            <w:right w:val="none" w:sz="0" w:space="0" w:color="auto"/>
          </w:divBdr>
        </w:div>
        <w:div w:id="632491829">
          <w:marLeft w:val="547"/>
          <w:marRight w:val="0"/>
          <w:marTop w:val="96"/>
          <w:marBottom w:val="0"/>
          <w:divBdr>
            <w:top w:val="none" w:sz="0" w:space="0" w:color="auto"/>
            <w:left w:val="none" w:sz="0" w:space="0" w:color="auto"/>
            <w:bottom w:val="none" w:sz="0" w:space="0" w:color="auto"/>
            <w:right w:val="none" w:sz="0" w:space="0" w:color="auto"/>
          </w:divBdr>
        </w:div>
      </w:divsChild>
    </w:div>
    <w:div w:id="1967155686">
      <w:bodyDiv w:val="1"/>
      <w:marLeft w:val="0"/>
      <w:marRight w:val="0"/>
      <w:marTop w:val="0"/>
      <w:marBottom w:val="0"/>
      <w:divBdr>
        <w:top w:val="none" w:sz="0" w:space="0" w:color="auto"/>
        <w:left w:val="none" w:sz="0" w:space="0" w:color="auto"/>
        <w:bottom w:val="none" w:sz="0" w:space="0" w:color="auto"/>
        <w:right w:val="none" w:sz="0" w:space="0" w:color="auto"/>
      </w:divBdr>
    </w:div>
    <w:div w:id="1997223946">
      <w:bodyDiv w:val="1"/>
      <w:marLeft w:val="0"/>
      <w:marRight w:val="0"/>
      <w:marTop w:val="0"/>
      <w:marBottom w:val="0"/>
      <w:divBdr>
        <w:top w:val="none" w:sz="0" w:space="0" w:color="auto"/>
        <w:left w:val="none" w:sz="0" w:space="0" w:color="auto"/>
        <w:bottom w:val="none" w:sz="0" w:space="0" w:color="auto"/>
        <w:right w:val="none" w:sz="0" w:space="0" w:color="auto"/>
      </w:divBdr>
    </w:div>
    <w:div w:id="2053457817">
      <w:bodyDiv w:val="1"/>
      <w:marLeft w:val="0"/>
      <w:marRight w:val="0"/>
      <w:marTop w:val="0"/>
      <w:marBottom w:val="0"/>
      <w:divBdr>
        <w:top w:val="none" w:sz="0" w:space="0" w:color="auto"/>
        <w:left w:val="none" w:sz="0" w:space="0" w:color="auto"/>
        <w:bottom w:val="none" w:sz="0" w:space="0" w:color="auto"/>
        <w:right w:val="none" w:sz="0" w:space="0" w:color="auto"/>
      </w:divBdr>
      <w:divsChild>
        <w:div w:id="583565228">
          <w:marLeft w:val="547"/>
          <w:marRight w:val="0"/>
          <w:marTop w:val="144"/>
          <w:marBottom w:val="0"/>
          <w:divBdr>
            <w:top w:val="none" w:sz="0" w:space="0" w:color="auto"/>
            <w:left w:val="none" w:sz="0" w:space="0" w:color="auto"/>
            <w:bottom w:val="none" w:sz="0" w:space="0" w:color="auto"/>
            <w:right w:val="none" w:sz="0" w:space="0" w:color="auto"/>
          </w:divBdr>
        </w:div>
        <w:div w:id="1573739875">
          <w:marLeft w:val="547"/>
          <w:marRight w:val="0"/>
          <w:marTop w:val="144"/>
          <w:marBottom w:val="0"/>
          <w:divBdr>
            <w:top w:val="none" w:sz="0" w:space="0" w:color="auto"/>
            <w:left w:val="none" w:sz="0" w:space="0" w:color="auto"/>
            <w:bottom w:val="none" w:sz="0" w:space="0" w:color="auto"/>
            <w:right w:val="none" w:sz="0" w:space="0" w:color="auto"/>
          </w:divBdr>
        </w:div>
        <w:div w:id="500202002">
          <w:marLeft w:val="547"/>
          <w:marRight w:val="0"/>
          <w:marTop w:val="144"/>
          <w:marBottom w:val="0"/>
          <w:divBdr>
            <w:top w:val="none" w:sz="0" w:space="0" w:color="auto"/>
            <w:left w:val="none" w:sz="0" w:space="0" w:color="auto"/>
            <w:bottom w:val="none" w:sz="0" w:space="0" w:color="auto"/>
            <w:right w:val="none" w:sz="0" w:space="0" w:color="auto"/>
          </w:divBdr>
        </w:div>
        <w:div w:id="1375153275">
          <w:marLeft w:val="547"/>
          <w:marRight w:val="0"/>
          <w:marTop w:val="144"/>
          <w:marBottom w:val="0"/>
          <w:divBdr>
            <w:top w:val="none" w:sz="0" w:space="0" w:color="auto"/>
            <w:left w:val="none" w:sz="0" w:space="0" w:color="auto"/>
            <w:bottom w:val="none" w:sz="0" w:space="0" w:color="auto"/>
            <w:right w:val="none" w:sz="0" w:space="0" w:color="auto"/>
          </w:divBdr>
        </w:div>
        <w:div w:id="2087995824">
          <w:marLeft w:val="547"/>
          <w:marRight w:val="0"/>
          <w:marTop w:val="144"/>
          <w:marBottom w:val="0"/>
          <w:divBdr>
            <w:top w:val="none" w:sz="0" w:space="0" w:color="auto"/>
            <w:left w:val="none" w:sz="0" w:space="0" w:color="auto"/>
            <w:bottom w:val="none" w:sz="0" w:space="0" w:color="auto"/>
            <w:right w:val="none" w:sz="0" w:space="0" w:color="auto"/>
          </w:divBdr>
        </w:div>
      </w:divsChild>
    </w:div>
    <w:div w:id="2111585404">
      <w:bodyDiv w:val="1"/>
      <w:marLeft w:val="0"/>
      <w:marRight w:val="0"/>
      <w:marTop w:val="0"/>
      <w:marBottom w:val="0"/>
      <w:divBdr>
        <w:top w:val="none" w:sz="0" w:space="0" w:color="auto"/>
        <w:left w:val="none" w:sz="0" w:space="0" w:color="auto"/>
        <w:bottom w:val="none" w:sz="0" w:space="0" w:color="auto"/>
        <w:right w:val="none" w:sz="0" w:space="0" w:color="auto"/>
      </w:divBdr>
      <w:divsChild>
        <w:div w:id="1790511986">
          <w:marLeft w:val="547"/>
          <w:marRight w:val="0"/>
          <w:marTop w:val="120"/>
          <w:marBottom w:val="0"/>
          <w:divBdr>
            <w:top w:val="none" w:sz="0" w:space="0" w:color="auto"/>
            <w:left w:val="none" w:sz="0" w:space="0" w:color="auto"/>
            <w:bottom w:val="none" w:sz="0" w:space="0" w:color="auto"/>
            <w:right w:val="none" w:sz="0" w:space="0" w:color="auto"/>
          </w:divBdr>
        </w:div>
        <w:div w:id="1833249902">
          <w:marLeft w:val="1166"/>
          <w:marRight w:val="0"/>
          <w:marTop w:val="106"/>
          <w:marBottom w:val="0"/>
          <w:divBdr>
            <w:top w:val="none" w:sz="0" w:space="0" w:color="auto"/>
            <w:left w:val="none" w:sz="0" w:space="0" w:color="auto"/>
            <w:bottom w:val="none" w:sz="0" w:space="0" w:color="auto"/>
            <w:right w:val="none" w:sz="0" w:space="0" w:color="auto"/>
          </w:divBdr>
        </w:div>
        <w:div w:id="705955127">
          <w:marLeft w:val="547"/>
          <w:marRight w:val="0"/>
          <w:marTop w:val="120"/>
          <w:marBottom w:val="0"/>
          <w:divBdr>
            <w:top w:val="none" w:sz="0" w:space="0" w:color="auto"/>
            <w:left w:val="none" w:sz="0" w:space="0" w:color="auto"/>
            <w:bottom w:val="none" w:sz="0" w:space="0" w:color="auto"/>
            <w:right w:val="none" w:sz="0" w:space="0" w:color="auto"/>
          </w:divBdr>
        </w:div>
        <w:div w:id="782116576">
          <w:marLeft w:val="547"/>
          <w:marRight w:val="0"/>
          <w:marTop w:val="120"/>
          <w:marBottom w:val="0"/>
          <w:divBdr>
            <w:top w:val="none" w:sz="0" w:space="0" w:color="auto"/>
            <w:left w:val="none" w:sz="0" w:space="0" w:color="auto"/>
            <w:bottom w:val="none" w:sz="0" w:space="0" w:color="auto"/>
            <w:right w:val="none" w:sz="0" w:space="0" w:color="auto"/>
          </w:divBdr>
        </w:div>
        <w:div w:id="415714276">
          <w:marLeft w:val="1166"/>
          <w:marRight w:val="0"/>
          <w:marTop w:val="106"/>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gif"/><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gi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3014</TotalTime>
  <Pages>8</Pages>
  <Words>3847</Words>
  <Characters>21931</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SUNY at Buffalo</Company>
  <LinksUpToDate>false</LinksUpToDate>
  <CharactersWithSpaces>25727</CharactersWithSpaces>
  <SharedDoc>false</SharedDoc>
  <HLinks>
    <vt:vector size="24" baseType="variant">
      <vt:variant>
        <vt:i4>6094916</vt:i4>
      </vt:variant>
      <vt:variant>
        <vt:i4>6</vt:i4>
      </vt:variant>
      <vt:variant>
        <vt:i4>0</vt:i4>
      </vt:variant>
      <vt:variant>
        <vt:i4>5</vt:i4>
      </vt:variant>
      <vt:variant>
        <vt:lpwstr>Javascript:Emblink('236/P31661')</vt:lpwstr>
      </vt:variant>
      <vt:variant>
        <vt:lpwstr/>
      </vt:variant>
      <vt:variant>
        <vt:i4>6225984</vt:i4>
      </vt:variant>
      <vt:variant>
        <vt:i4>3</vt:i4>
      </vt:variant>
      <vt:variant>
        <vt:i4>0</vt:i4>
      </vt:variant>
      <vt:variant>
        <vt:i4>5</vt:i4>
      </vt:variant>
      <vt:variant>
        <vt:lpwstr>Javascript:Emblink('236/P31623')</vt:lpwstr>
      </vt:variant>
      <vt:variant>
        <vt:lpwstr/>
      </vt:variant>
      <vt:variant>
        <vt:i4>5767236</vt:i4>
      </vt:variant>
      <vt:variant>
        <vt:i4>0</vt:i4>
      </vt:variant>
      <vt:variant>
        <vt:i4>0</vt:i4>
      </vt:variant>
      <vt:variant>
        <vt:i4>5</vt:i4>
      </vt:variant>
      <vt:variant>
        <vt:lpwstr>Javascript:Emblink('236/P31567')</vt:lpwstr>
      </vt:variant>
      <vt:variant>
        <vt:lpwstr/>
      </vt:variant>
      <vt:variant>
        <vt:i4>5439583</vt:i4>
      </vt:variant>
      <vt:variant>
        <vt:i4>12146</vt:i4>
      </vt:variant>
      <vt:variant>
        <vt:i4>1026</vt:i4>
      </vt:variant>
      <vt:variant>
        <vt:i4>1</vt:i4>
      </vt:variant>
      <vt:variant>
        <vt:lpwstr>prepem-11-09-pershad12-q6-figure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Carnevale</dc:creator>
  <cp:keywords/>
  <cp:lastModifiedBy>Territo, Heather</cp:lastModifiedBy>
  <cp:revision>373</cp:revision>
  <cp:lastPrinted>2011-02-10T20:32:00Z</cp:lastPrinted>
  <dcterms:created xsi:type="dcterms:W3CDTF">2020-05-07T19:17:00Z</dcterms:created>
  <dcterms:modified xsi:type="dcterms:W3CDTF">2021-06-22T18:57:00Z</dcterms:modified>
</cp:coreProperties>
</file>